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5.0" w:type="dxa"/>
        <w:jc w:val="left"/>
        <w:tblInd w:w="-70.0" w:type="dxa"/>
        <w:tblLayout w:type="fixed"/>
        <w:tblLook w:val="0000"/>
      </w:tblPr>
      <w:tblGrid>
        <w:gridCol w:w="6946"/>
        <w:gridCol w:w="3129"/>
        <w:tblGridChange w:id="0">
          <w:tblGrid>
            <w:gridCol w:w="6946"/>
            <w:gridCol w:w="3129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 i Cognoms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720" w:right="0" w:hanging="36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Posa el nom a les estructures assenyalades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1038225</wp:posOffset>
            </wp:positionH>
            <wp:positionV relativeFrom="paragraph">
              <wp:posOffset>57888</wp:posOffset>
            </wp:positionV>
            <wp:extent cx="3093908" cy="3634216"/>
            <wp:effectExtent b="0" l="0" r="0" t="0"/>
            <wp:wrapNone/>
            <wp:docPr descr="Cor" id="1026" name="image1.png"/>
            <a:graphic>
              <a:graphicData uri="http://schemas.openxmlformats.org/drawingml/2006/picture">
                <pic:pic>
                  <pic:nvPicPr>
                    <pic:cNvPr descr="Cor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3908" cy="36342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Quines cavitats i tubs  del cor porten sang oxigenada? i quines sang no oxigenada</w:t>
      </w:r>
      <w:r w:rsidDel="00000000" w:rsidR="00000000" w:rsidRPr="00000000">
        <w:rPr>
          <w:b w:val="1"/>
          <w:rtl w:val="0"/>
        </w:rPr>
        <w:t xml:space="preserve">?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right="0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Quina funció tenen </w:t>
      </w:r>
      <w:r w:rsidDel="00000000" w:rsidR="00000000" w:rsidRPr="00000000">
        <w:rPr>
          <w:b w:val="1"/>
          <w:rtl w:val="0"/>
        </w:rPr>
        <w:t xml:space="preserve">les vàlvules</w:t>
      </w:r>
      <w:r w:rsidDel="00000000" w:rsidR="00000000" w:rsidRPr="00000000">
        <w:rPr>
          <w:b w:val="1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 s’anomena la capa més externa del cor? Quines característiques té? Fes un dibuix de les capes del cor.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940"/>
          <w:tab w:val="left" w:leader="none" w:pos="1440"/>
        </w:tabs>
        <w:spacing w:after="293" w:before="0" w:line="240" w:lineRule="auto"/>
        <w:ind w:left="108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940"/>
          <w:tab w:val="left" w:leader="none" w:pos="1440"/>
        </w:tabs>
        <w:spacing w:after="293" w:before="0" w:line="240" w:lineRule="auto"/>
        <w:ind w:left="108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940"/>
          <w:tab w:val="left" w:leader="none" w:pos="1440"/>
        </w:tabs>
        <w:spacing w:after="293" w:before="0" w:line="240" w:lineRule="auto"/>
        <w:ind w:left="108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 correcta aquesta afirmació: “Les artèries sempre porten sang oxigenada i les venes sang pobra en oxigen”. Raona la resposta.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Explica la circulació pulmonar o menor.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Fes un esquema (amb fletxes) i colors de la circulació major.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vertAlign w:val="baseline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 w:orient="portrait"/>
          <w:pgMar w:bottom="1417" w:top="1417" w:left="1701" w:right="1701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before="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spacing w:after="0" w:line="276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01040" cy="608965"/>
          <wp:effectExtent b="0" l="0" r="0" t="0"/>
          <wp:wrapNone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040" cy="60896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540.0" w:type="dxa"/>
      <w:jc w:val="left"/>
      <w:tblLayout w:type="fixed"/>
      <w:tblLook w:val="0000"/>
    </w:tblPr>
    <w:tblGrid>
      <w:gridCol w:w="1193"/>
      <w:gridCol w:w="5579"/>
      <w:gridCol w:w="2768"/>
      <w:tblGridChange w:id="0">
        <w:tblGrid>
          <w:gridCol w:w="1193"/>
          <w:gridCol w:w="5579"/>
          <w:gridCol w:w="2768"/>
        </w:tblGrid>
      </w:tblGridChange>
    </w:tblGrid>
    <w:tr>
      <w:trPr>
        <w:cantSplit w:val="1"/>
        <w:trHeight w:val="275" w:hRule="atLeast"/>
        <w:tblHeader w:val="1"/>
      </w:trPr>
      <w:tc>
        <w:tcPr>
          <w:vMerge w:val="restart"/>
          <w:vAlign w:val="top"/>
        </w:tcPr>
        <w:p w:rsidR="00000000" w:rsidDel="00000000" w:rsidP="00000000" w:rsidRDefault="00000000" w:rsidRPr="00000000" w14:paraId="0000002E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2F">
          <w:pPr>
            <w:spacing w:after="0" w:line="240" w:lineRule="auto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mallCaps w:val="1"/>
              <w:sz w:val="18"/>
              <w:szCs w:val="18"/>
              <w:rtl w:val="0"/>
            </w:rPr>
            <w:t xml:space="preserve">Departament de Sanitat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75" w:hRule="atLeast"/>
        <w:tblHeader w:val="1"/>
      </w:trPr>
      <w:tc>
        <w:tcPr>
          <w:vMerge w:val="continue"/>
          <w:vAlign w:val="top"/>
        </w:tcPr>
        <w:p w:rsidR="00000000" w:rsidDel="00000000" w:rsidP="00000000" w:rsidRDefault="00000000" w:rsidRPr="00000000" w14:paraId="00000031">
          <w:pPr>
            <w:widowControl w:val="0"/>
            <w:spacing w:after="0" w:line="276" w:lineRule="auto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32">
          <w:pPr>
            <w:spacing w:after="0" w:line="240" w:lineRule="auto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mallCaps w:val="1"/>
              <w:sz w:val="18"/>
              <w:szCs w:val="18"/>
              <w:rtl w:val="0"/>
            </w:rPr>
            <w:t xml:space="preserve">CFGM Cures Auxiliars d’Infermeriaa 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75" w:hRule="atLeast"/>
        <w:tblHeader w:val="1"/>
      </w:trPr>
      <w:tc>
        <w:tcPr>
          <w:vMerge w:val="continue"/>
          <w:vAlign w:val="top"/>
        </w:tcPr>
        <w:p w:rsidR="00000000" w:rsidDel="00000000" w:rsidP="00000000" w:rsidRDefault="00000000" w:rsidRPr="00000000" w14:paraId="00000034">
          <w:pPr>
            <w:widowControl w:val="0"/>
            <w:spacing w:after="0" w:line="276" w:lineRule="auto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35">
          <w:pPr>
            <w:spacing w:after="0" w:line="240" w:lineRule="auto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mallCaps w:val="1"/>
              <w:sz w:val="18"/>
              <w:szCs w:val="18"/>
              <w:rtl w:val="0"/>
            </w:rPr>
            <w:t xml:space="preserve">C4: Cures Bàsiques d’Infermeria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48" w:hRule="atLeast"/>
        <w:tblHeader w:val="1"/>
      </w:trPr>
      <w:tc>
        <w:tcPr>
          <w:vMerge w:val="continue"/>
          <w:vAlign w:val="top"/>
        </w:tcPr>
        <w:p w:rsidR="00000000" w:rsidDel="00000000" w:rsidP="00000000" w:rsidRDefault="00000000" w:rsidRPr="00000000" w14:paraId="00000037">
          <w:pPr>
            <w:widowControl w:val="0"/>
            <w:spacing w:after="0" w:line="276" w:lineRule="auto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8">
          <w:pPr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mallCaps w:val="1"/>
              <w:sz w:val="18"/>
              <w:szCs w:val="18"/>
              <w:rtl w:val="0"/>
            </w:rPr>
            <w:t xml:space="preserve">Activitat 1. L’Aparell Circulatori 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9">
          <w:pPr>
            <w:spacing w:after="0" w:line="240" w:lineRule="auto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 w:eastAsia="ca-ES" w:val="ca-ES"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ca-ES" w:val="ca-ES"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Encapçalament">
    <w:name w:val="Encapçalament"/>
    <w:basedOn w:val="Normal"/>
    <w:next w:val="Cosdeltext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Cosdeltext">
    <w:name w:val="Cos del text"/>
    <w:basedOn w:val="Normal"/>
    <w:next w:val="Cosdeltext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ca-ES"/>
    </w:rPr>
  </w:style>
  <w:style w:type="paragraph" w:styleId="Llista">
    <w:name w:val="Llista"/>
    <w:basedOn w:val="Cosdeltext"/>
    <w:next w:val="Llist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ca-ES"/>
    </w:rPr>
  </w:style>
  <w:style w:type="paragraph" w:styleId="Llegenda">
    <w:name w:val="Llegenda"/>
    <w:basedOn w:val="Normal"/>
    <w:next w:val="L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ex">
    <w:name w:val="Índex"/>
    <w:basedOn w:val="Normal"/>
    <w:next w:val="Índex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Capçaleraipeu">
    <w:name w:val="Capçalera i peu"/>
    <w:basedOn w:val="Normal"/>
    <w:next w:val="Capçaleraipeu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Capçalera">
    <w:name w:val="Capçalera"/>
    <w:basedOn w:val="Normal"/>
    <w:next w:val="Capçalera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Peudepàgina">
    <w:name w:val="Peu de pàgina"/>
    <w:basedOn w:val="Normal"/>
    <w:next w:val="Peudepàgina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stàndard">
    <w:name w:val="Estàndard"/>
    <w:next w:val="Estàndar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ontingutdelataula">
    <w:name w:val="Contingut de la taula"/>
    <w:basedOn w:val="Normal"/>
    <w:next w:val="Contingutdelataula"/>
    <w:autoRedefine w:val="0"/>
    <w:hidden w:val="0"/>
    <w:qFormat w:val="0"/>
    <w:pPr>
      <w:widowControl w:val="0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ncapçalamentdelataula">
    <w:name w:val="Encapçalament de la taula"/>
    <w:basedOn w:val="Contingutdelataula"/>
    <w:next w:val="Encapçalamentdelataula"/>
    <w:autoRedefine w:val="0"/>
    <w:hidden w:val="0"/>
    <w:qFormat w:val="0"/>
    <w:pPr>
      <w:widowControl w:val="0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Contingutdelmarc">
    <w:name w:val="Contingut del marc"/>
    <w:basedOn w:val="Normal"/>
    <w:next w:val="Contingutdelmarc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mP/UHScx310uEks4VvoxMVKHZw==">CgMxLjA4AHIhMVVKajZiVEc2OEpyS2x6bWtrQ0ZSVHhHTjFFQmMzRm9x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2018-10-01T09:02:00Z</dcterms:created>
  <dc:creator>prof-01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