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1B830" w14:textId="730C6ACC" w:rsidR="00CF6E6F" w:rsidRDefault="00500364" w:rsidP="00CF6E6F">
      <w:pPr>
        <w:pStyle w:val="HTMLconformatoprevio"/>
        <w:shd w:val="clear" w:color="auto" w:fill="FFFFFF" w:themeFill="background1"/>
        <w:jc w:val="both"/>
        <w:rPr>
          <w:rFonts w:ascii="Arial" w:hAnsi="Arial" w:cs="Arial"/>
          <w:b/>
          <w:bCs/>
          <w:color w:val="555555"/>
          <w:sz w:val="21"/>
          <w:szCs w:val="21"/>
          <w:lang w:val="es-ES"/>
        </w:rPr>
      </w:pPr>
      <w:r w:rsidRPr="00500364">
        <w:rPr>
          <w:rFonts w:ascii="Arial" w:hAnsi="Arial" w:cs="Arial"/>
          <w:b/>
          <w:bCs/>
          <w:color w:val="555555"/>
          <w:sz w:val="21"/>
          <w:szCs w:val="21"/>
          <w:lang w:val="es-ES"/>
        </w:rPr>
        <w:t>QÜESTIONARI M13 UF3 NF1 REGISTRE DE LA PROPIETAT.-</w:t>
      </w:r>
    </w:p>
    <w:p w14:paraId="6FF7D3F2" w14:textId="77777777" w:rsidR="00500364" w:rsidRDefault="00500364"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hAnsi="Arial" w:cs="Arial"/>
          <w:b/>
          <w:bCs/>
          <w:color w:val="555555"/>
          <w:sz w:val="21"/>
          <w:szCs w:val="21"/>
          <w:lang w:val="es-ES"/>
        </w:rPr>
      </w:pPr>
    </w:p>
    <w:p w14:paraId="18D25694" w14:textId="77777777" w:rsidR="00500364" w:rsidRDefault="00500364"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jc w:val="both"/>
        <w:rPr>
          <w:rFonts w:ascii="Arial" w:hAnsi="Arial" w:cs="Arial"/>
          <w:b/>
          <w:bCs/>
          <w:color w:val="555555"/>
          <w:sz w:val="21"/>
          <w:szCs w:val="21"/>
          <w:lang w:val="es-ES"/>
        </w:rPr>
      </w:pPr>
    </w:p>
    <w:p w14:paraId="3B17D971" w14:textId="6CC81578" w:rsidR="00500364" w:rsidRPr="00590EB8" w:rsidRDefault="00500364"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b/>
          <w:bCs/>
          <w:sz w:val="21"/>
          <w:szCs w:val="21"/>
          <w:lang w:val="es-ES"/>
        </w:rPr>
        <w:t xml:space="preserve">1- </w:t>
      </w:r>
      <w:r w:rsidRPr="00590EB8">
        <w:rPr>
          <w:rFonts w:ascii="Arial" w:hAnsi="Arial" w:cs="Arial"/>
          <w:sz w:val="21"/>
          <w:szCs w:val="21"/>
        </w:rPr>
        <w:t>Defineix la següent terminologia:</w:t>
      </w:r>
    </w:p>
    <w:p w14:paraId="6BBC9DE5" w14:textId="77777777" w:rsidR="00B47A46" w:rsidRPr="00590EB8" w:rsidRDefault="00B47A4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p>
    <w:p w14:paraId="5E6EF41D" w14:textId="19444FD5" w:rsidR="00B47A46" w:rsidRPr="00232E5C" w:rsidRDefault="00500364"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Hipoteca:</w:t>
      </w:r>
      <w:r w:rsidR="00B47A46" w:rsidRPr="00232E5C">
        <w:rPr>
          <w:rFonts w:ascii="Arial" w:hAnsi="Arial" w:cs="Arial"/>
          <w:color w:val="4F81BD" w:themeColor="accent1"/>
          <w:sz w:val="21"/>
          <w:szCs w:val="21"/>
        </w:rPr>
        <w:t xml:space="preserve"> Dret real de garantia que es fa sobre un bé immoble per assegurar el pagament d’un crèdit en cas de no ser pagat aquest el Banc executarà la hipoteca (venda forçosa del bé immoble).</w:t>
      </w:r>
    </w:p>
    <w:p w14:paraId="6CB76DF3" w14:textId="77777777" w:rsidR="00B47A46" w:rsidRPr="00232E5C" w:rsidRDefault="00B47A4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3004E11D" w14:textId="46C9B695" w:rsidR="00500364" w:rsidRPr="00232E5C" w:rsidRDefault="00500364"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Aval:</w:t>
      </w:r>
      <w:r w:rsidR="00B47A46" w:rsidRPr="00232E5C">
        <w:rPr>
          <w:rFonts w:ascii="Arial" w:hAnsi="Arial" w:cs="Arial"/>
          <w:b/>
          <w:color w:val="4F81BD" w:themeColor="accent1"/>
          <w:sz w:val="21"/>
          <w:szCs w:val="21"/>
        </w:rPr>
        <w:t xml:space="preserve"> </w:t>
      </w:r>
      <w:r w:rsidR="00B10E4F" w:rsidRPr="00232E5C">
        <w:rPr>
          <w:rFonts w:ascii="Arial" w:hAnsi="Arial" w:cs="Arial"/>
          <w:color w:val="4F81BD" w:themeColor="accent1"/>
          <w:sz w:val="21"/>
          <w:szCs w:val="21"/>
        </w:rPr>
        <w:t>La persona que signa s’anomena avalista i es compromet al pagament d’un deute en el cas que no ho faci la persona que ha estat avalada.</w:t>
      </w:r>
    </w:p>
    <w:p w14:paraId="76BCDF26" w14:textId="77777777" w:rsidR="00B10E4F" w:rsidRPr="00232E5C" w:rsidRDefault="00B10E4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295CE74B" w14:textId="77777777" w:rsidR="00B10E4F" w:rsidRPr="00232E5C" w:rsidRDefault="00500364"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Usdefruit:</w:t>
      </w:r>
      <w:r w:rsidR="00B10E4F" w:rsidRPr="00232E5C">
        <w:rPr>
          <w:rFonts w:ascii="Arial" w:hAnsi="Arial" w:cs="Arial"/>
          <w:b/>
          <w:color w:val="4F81BD" w:themeColor="accent1"/>
          <w:sz w:val="21"/>
          <w:szCs w:val="21"/>
        </w:rPr>
        <w:t xml:space="preserve"> </w:t>
      </w:r>
      <w:r w:rsidR="00B10E4F" w:rsidRPr="00232E5C">
        <w:rPr>
          <w:rFonts w:ascii="Arial" w:hAnsi="Arial" w:cs="Arial"/>
          <w:color w:val="4F81BD" w:themeColor="accent1"/>
          <w:sz w:val="21"/>
          <w:szCs w:val="21"/>
        </w:rPr>
        <w:t>Dret real de gaudir d’un bé del que no ets propietari.  Pot ser el dret d´ús (poder viure a l’habitatge) o bé gaudir dels beneficis (poder cobrar la renda de lloguer).  Exemple: En un testament el marit deixa a la dona el dret d’usdefruit i als fills la propietat, d’aquesta forma s’assegura que la dona tindrà un  lloc per viure i que l’habitatge quedi en propietat dels fills; aleshores els fills no poden vendre, doncs hi ha el dret de l’usdefruit de la mare mentre visqui, a no ser que arribessin amb un acord amb la mare.</w:t>
      </w:r>
    </w:p>
    <w:p w14:paraId="31457218" w14:textId="6C21FC8A" w:rsidR="00500364" w:rsidRPr="00232E5C" w:rsidRDefault="00B10E4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color w:val="4F81BD" w:themeColor="accent1"/>
          <w:sz w:val="21"/>
          <w:szCs w:val="21"/>
        </w:rPr>
        <w:t xml:space="preserve"> </w:t>
      </w:r>
    </w:p>
    <w:p w14:paraId="777D7746" w14:textId="1FC44E8D" w:rsidR="00500364" w:rsidRPr="00232E5C" w:rsidRDefault="00500364"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Domini:</w:t>
      </w:r>
      <w:r w:rsidR="00B10E4F" w:rsidRPr="00232E5C">
        <w:rPr>
          <w:rFonts w:ascii="Arial" w:hAnsi="Arial" w:cs="Arial"/>
          <w:b/>
          <w:color w:val="4F81BD" w:themeColor="accent1"/>
          <w:sz w:val="21"/>
          <w:szCs w:val="21"/>
        </w:rPr>
        <w:t xml:space="preserve"> </w:t>
      </w:r>
      <w:r w:rsidR="00B10E4F" w:rsidRPr="00232E5C">
        <w:rPr>
          <w:rFonts w:ascii="Arial" w:hAnsi="Arial" w:cs="Arial"/>
          <w:color w:val="4F81BD" w:themeColor="accent1"/>
          <w:sz w:val="21"/>
          <w:szCs w:val="21"/>
        </w:rPr>
        <w:t>És el dret real de la propietat. És qui té la titularitat del bé immoble, inscrit en el Registre de la Propietat.</w:t>
      </w:r>
    </w:p>
    <w:p w14:paraId="57D84B0E" w14:textId="77777777" w:rsidR="00B10E4F" w:rsidRPr="00232E5C" w:rsidRDefault="00B10E4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b/>
          <w:color w:val="4F81BD" w:themeColor="accent1"/>
          <w:sz w:val="21"/>
          <w:szCs w:val="21"/>
        </w:rPr>
      </w:pPr>
    </w:p>
    <w:p w14:paraId="47D1461A" w14:textId="5580FD0B" w:rsidR="00500364" w:rsidRPr="00232E5C" w:rsidRDefault="00500364"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Condomini:</w:t>
      </w:r>
      <w:r w:rsidR="00B10E4F" w:rsidRPr="00232E5C">
        <w:rPr>
          <w:rFonts w:ascii="Arial" w:hAnsi="Arial" w:cs="Arial"/>
          <w:color w:val="4F81BD" w:themeColor="accent1"/>
          <w:sz w:val="21"/>
          <w:szCs w:val="21"/>
        </w:rPr>
        <w:t xml:space="preserve"> Més d’un propietari en un bé immoble. Exemple. Quan es rep una herència, dos germans </w:t>
      </w:r>
      <w:r w:rsidR="00F44FCD" w:rsidRPr="00232E5C">
        <w:rPr>
          <w:rFonts w:ascii="Arial" w:hAnsi="Arial" w:cs="Arial"/>
          <w:color w:val="4F81BD" w:themeColor="accent1"/>
          <w:sz w:val="21"/>
          <w:szCs w:val="21"/>
        </w:rPr>
        <w:t>reben un pis dels seus pares, per tant cadascú és propietari del 50%.</w:t>
      </w:r>
    </w:p>
    <w:p w14:paraId="613BFDB5" w14:textId="77777777" w:rsidR="00F44FCD" w:rsidRPr="00232E5C" w:rsidRDefault="00F44FCD"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574B979D" w14:textId="05A43E5A" w:rsidR="00500364" w:rsidRPr="00232E5C" w:rsidRDefault="00500364"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Servitud de pas:</w:t>
      </w:r>
      <w:r w:rsidR="00F44FCD" w:rsidRPr="00232E5C">
        <w:rPr>
          <w:rFonts w:ascii="Arial" w:hAnsi="Arial" w:cs="Arial"/>
          <w:b/>
          <w:color w:val="4F81BD" w:themeColor="accent1"/>
          <w:sz w:val="21"/>
          <w:szCs w:val="21"/>
        </w:rPr>
        <w:t xml:space="preserve"> </w:t>
      </w:r>
      <w:r w:rsidR="00F44FCD" w:rsidRPr="00232E5C">
        <w:rPr>
          <w:rFonts w:ascii="Arial" w:hAnsi="Arial" w:cs="Arial"/>
          <w:color w:val="4F81BD" w:themeColor="accent1"/>
          <w:sz w:val="21"/>
          <w:szCs w:val="21"/>
        </w:rPr>
        <w:t>És un dret real que limita la propietat de la finca, a l’obligar a donar pas a favor d’una altra persona (veí).</w:t>
      </w:r>
    </w:p>
    <w:p w14:paraId="6D342CB6" w14:textId="77777777" w:rsidR="00F44FCD" w:rsidRPr="00232E5C" w:rsidRDefault="00F44FCD"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4D14A1A0" w14:textId="3F2FB556" w:rsidR="00675ADA" w:rsidRPr="00232E5C" w:rsidRDefault="00675A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Herència:</w:t>
      </w:r>
      <w:r w:rsidR="00F44FCD" w:rsidRPr="00232E5C">
        <w:rPr>
          <w:rFonts w:ascii="Arial" w:hAnsi="Arial" w:cs="Arial"/>
          <w:b/>
          <w:color w:val="4F81BD" w:themeColor="accent1"/>
          <w:sz w:val="21"/>
          <w:szCs w:val="21"/>
        </w:rPr>
        <w:t xml:space="preserve"> </w:t>
      </w:r>
      <w:r w:rsidR="00F44FCD" w:rsidRPr="00232E5C">
        <w:rPr>
          <w:rFonts w:ascii="Arial" w:hAnsi="Arial" w:cs="Arial"/>
          <w:color w:val="4F81BD" w:themeColor="accent1"/>
          <w:sz w:val="21"/>
          <w:szCs w:val="21"/>
        </w:rPr>
        <w:t>Transmissió de béns, drets i obligacions amb un</w:t>
      </w:r>
      <w:r w:rsidR="000309F0" w:rsidRPr="00232E5C">
        <w:rPr>
          <w:rFonts w:ascii="Arial" w:hAnsi="Arial" w:cs="Arial"/>
          <w:color w:val="4F81BD" w:themeColor="accent1"/>
          <w:sz w:val="21"/>
          <w:szCs w:val="21"/>
        </w:rPr>
        <w:t>a altra persona quan es</w:t>
      </w:r>
      <w:r w:rsidR="00F44FCD" w:rsidRPr="00232E5C">
        <w:rPr>
          <w:rFonts w:ascii="Arial" w:hAnsi="Arial" w:cs="Arial"/>
          <w:color w:val="4F81BD" w:themeColor="accent1"/>
          <w:sz w:val="21"/>
          <w:szCs w:val="21"/>
        </w:rPr>
        <w:t xml:space="preserve"> traspassa.</w:t>
      </w:r>
    </w:p>
    <w:p w14:paraId="1CA97B7F" w14:textId="77777777" w:rsidR="00F44FCD" w:rsidRPr="00232E5C" w:rsidRDefault="00F44FCD"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5C06910B" w14:textId="071CE661" w:rsidR="00675ADA" w:rsidRPr="00232E5C" w:rsidRDefault="00675A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Arrendament financer o</w:t>
      </w:r>
      <w:r w:rsidR="00B47A46" w:rsidRPr="00232E5C">
        <w:rPr>
          <w:rFonts w:ascii="Arial" w:hAnsi="Arial" w:cs="Arial"/>
          <w:b/>
          <w:color w:val="4F81BD" w:themeColor="accent1"/>
          <w:sz w:val="21"/>
          <w:szCs w:val="21"/>
        </w:rPr>
        <w:t xml:space="preserve"> Leasing:</w:t>
      </w:r>
      <w:r w:rsidR="00F44FCD" w:rsidRPr="00232E5C">
        <w:rPr>
          <w:rFonts w:ascii="Arial" w:hAnsi="Arial" w:cs="Arial"/>
          <w:b/>
          <w:color w:val="4F81BD" w:themeColor="accent1"/>
          <w:sz w:val="21"/>
          <w:szCs w:val="21"/>
        </w:rPr>
        <w:t xml:space="preserve"> </w:t>
      </w:r>
      <w:r w:rsidR="00F44FCD" w:rsidRPr="00232E5C">
        <w:rPr>
          <w:rFonts w:ascii="Arial" w:hAnsi="Arial" w:cs="Arial"/>
          <w:color w:val="4F81BD" w:themeColor="accent1"/>
          <w:sz w:val="21"/>
          <w:szCs w:val="21"/>
        </w:rPr>
        <w:t>Instrument de finançament de béns mobles e immobles que té com a finalitat la cessió dels drets d’utilització, durant un període pactat a canvi d’una quota amb l’opció de compra.</w:t>
      </w:r>
    </w:p>
    <w:p w14:paraId="126D532F" w14:textId="77777777" w:rsidR="00F44FCD" w:rsidRPr="00232E5C" w:rsidRDefault="00F44FCD"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128DD57D" w14:textId="2BE57B6B" w:rsidR="00675ADA" w:rsidRPr="00232E5C" w:rsidRDefault="00675A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Lloguer:</w:t>
      </w:r>
      <w:r w:rsidR="00F44FCD" w:rsidRPr="00232E5C">
        <w:rPr>
          <w:rFonts w:ascii="Arial" w:hAnsi="Arial" w:cs="Arial"/>
          <w:b/>
          <w:color w:val="4F81BD" w:themeColor="accent1"/>
          <w:sz w:val="21"/>
          <w:szCs w:val="21"/>
        </w:rPr>
        <w:t xml:space="preserve"> </w:t>
      </w:r>
      <w:r w:rsidR="00F44FCD" w:rsidRPr="00232E5C">
        <w:rPr>
          <w:rFonts w:ascii="Arial" w:hAnsi="Arial" w:cs="Arial"/>
          <w:color w:val="4F81BD" w:themeColor="accent1"/>
          <w:sz w:val="21"/>
          <w:szCs w:val="21"/>
        </w:rPr>
        <w:t>El propietari d’un bé immoble</w:t>
      </w:r>
      <w:r w:rsidR="00F21303" w:rsidRPr="00232E5C">
        <w:rPr>
          <w:rFonts w:ascii="Arial" w:hAnsi="Arial" w:cs="Arial"/>
          <w:color w:val="4F81BD" w:themeColor="accent1"/>
          <w:sz w:val="21"/>
          <w:szCs w:val="21"/>
        </w:rPr>
        <w:t xml:space="preserve"> (arrendador)</w:t>
      </w:r>
      <w:r w:rsidR="00F44FCD" w:rsidRPr="00232E5C">
        <w:rPr>
          <w:rFonts w:ascii="Arial" w:hAnsi="Arial" w:cs="Arial"/>
          <w:color w:val="4F81BD" w:themeColor="accent1"/>
          <w:sz w:val="21"/>
          <w:szCs w:val="21"/>
        </w:rPr>
        <w:t xml:space="preserve">, cedeix l’ús </w:t>
      </w:r>
      <w:r w:rsidR="00F21303" w:rsidRPr="00232E5C">
        <w:rPr>
          <w:rFonts w:ascii="Arial" w:hAnsi="Arial" w:cs="Arial"/>
          <w:color w:val="4F81BD" w:themeColor="accent1"/>
          <w:sz w:val="21"/>
          <w:szCs w:val="21"/>
        </w:rPr>
        <w:t xml:space="preserve">de l’habitatge </w:t>
      </w:r>
      <w:r w:rsidR="00F44FCD" w:rsidRPr="00232E5C">
        <w:rPr>
          <w:rFonts w:ascii="Arial" w:hAnsi="Arial" w:cs="Arial"/>
          <w:color w:val="4F81BD" w:themeColor="accent1"/>
          <w:sz w:val="21"/>
          <w:szCs w:val="21"/>
        </w:rPr>
        <w:t xml:space="preserve">a l’arrendatari/llogater </w:t>
      </w:r>
      <w:r w:rsidR="00F21303" w:rsidRPr="00232E5C">
        <w:rPr>
          <w:rFonts w:ascii="Arial" w:hAnsi="Arial" w:cs="Arial"/>
          <w:color w:val="4F81BD" w:themeColor="accent1"/>
          <w:sz w:val="21"/>
          <w:szCs w:val="21"/>
        </w:rPr>
        <w:t>a canvi del pagament d’una renda. (5 anys).</w:t>
      </w:r>
    </w:p>
    <w:p w14:paraId="62297A80" w14:textId="77777777" w:rsidR="00F21303" w:rsidRPr="00232E5C" w:rsidRDefault="00F21303"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0B938872" w14:textId="1992B2E3" w:rsidR="00675ADA" w:rsidRPr="00232E5C" w:rsidRDefault="00F21303"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 xml:space="preserve">Arrendador: </w:t>
      </w:r>
      <w:r w:rsidRPr="00232E5C">
        <w:rPr>
          <w:rFonts w:ascii="Arial" w:hAnsi="Arial" w:cs="Arial"/>
          <w:color w:val="4F81BD" w:themeColor="accent1"/>
          <w:sz w:val="21"/>
          <w:szCs w:val="21"/>
        </w:rPr>
        <w:t>El propietari del bé immoble que cedeix el dret de l’ús al llogater/arrendatari.</w:t>
      </w:r>
    </w:p>
    <w:p w14:paraId="55CDC9C7" w14:textId="77777777" w:rsidR="00F21303" w:rsidRPr="00232E5C" w:rsidRDefault="00F21303"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795D3D02" w14:textId="2431ECF4" w:rsidR="00675ADA" w:rsidRPr="00232E5C" w:rsidRDefault="00675A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Arrendatari</w:t>
      </w:r>
      <w:r w:rsidR="000309F0" w:rsidRPr="00232E5C">
        <w:rPr>
          <w:rFonts w:ascii="Arial" w:hAnsi="Arial" w:cs="Arial"/>
          <w:b/>
          <w:color w:val="4F81BD" w:themeColor="accent1"/>
          <w:sz w:val="21"/>
          <w:szCs w:val="21"/>
        </w:rPr>
        <w:t xml:space="preserve"> /</w:t>
      </w:r>
      <w:r w:rsidR="00F21303" w:rsidRPr="00232E5C">
        <w:rPr>
          <w:rFonts w:ascii="Arial" w:hAnsi="Arial" w:cs="Arial"/>
          <w:b/>
          <w:color w:val="4F81BD" w:themeColor="accent1"/>
          <w:sz w:val="21"/>
          <w:szCs w:val="21"/>
        </w:rPr>
        <w:t>Llogater</w:t>
      </w:r>
      <w:r w:rsidRPr="00232E5C">
        <w:rPr>
          <w:rFonts w:ascii="Arial" w:hAnsi="Arial" w:cs="Arial"/>
          <w:b/>
          <w:color w:val="4F81BD" w:themeColor="accent1"/>
          <w:sz w:val="21"/>
          <w:szCs w:val="21"/>
        </w:rPr>
        <w:t>:</w:t>
      </w:r>
      <w:r w:rsidR="00F21303" w:rsidRPr="00232E5C">
        <w:rPr>
          <w:rFonts w:ascii="Arial" w:hAnsi="Arial" w:cs="Arial"/>
          <w:b/>
          <w:color w:val="4F81BD" w:themeColor="accent1"/>
          <w:sz w:val="21"/>
          <w:szCs w:val="21"/>
        </w:rPr>
        <w:t xml:space="preserve"> </w:t>
      </w:r>
      <w:r w:rsidR="00F21303" w:rsidRPr="00232E5C">
        <w:rPr>
          <w:rFonts w:ascii="Arial" w:hAnsi="Arial" w:cs="Arial"/>
          <w:color w:val="4F81BD" w:themeColor="accent1"/>
          <w:sz w:val="21"/>
          <w:szCs w:val="21"/>
        </w:rPr>
        <w:t>Qui té el dret d’ús d’un bé immoble que s’ha llogat.</w:t>
      </w:r>
    </w:p>
    <w:p w14:paraId="1DBC8041" w14:textId="77777777" w:rsidR="00F21303" w:rsidRPr="00232E5C" w:rsidRDefault="00F21303"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b/>
          <w:color w:val="4F81BD" w:themeColor="accent1"/>
          <w:sz w:val="21"/>
          <w:szCs w:val="21"/>
        </w:rPr>
      </w:pPr>
    </w:p>
    <w:p w14:paraId="3D72DA81" w14:textId="43381092" w:rsidR="00F21303" w:rsidRPr="00232E5C" w:rsidRDefault="00675A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Paga i senyal:</w:t>
      </w:r>
      <w:r w:rsidR="00F21303" w:rsidRPr="00232E5C">
        <w:rPr>
          <w:rFonts w:ascii="Arial" w:hAnsi="Arial" w:cs="Arial"/>
          <w:b/>
          <w:color w:val="4F81BD" w:themeColor="accent1"/>
          <w:sz w:val="21"/>
          <w:szCs w:val="21"/>
        </w:rPr>
        <w:t xml:space="preserve"> </w:t>
      </w:r>
      <w:r w:rsidR="00F21303" w:rsidRPr="00232E5C">
        <w:rPr>
          <w:rFonts w:ascii="Arial" w:hAnsi="Arial" w:cs="Arial"/>
          <w:color w:val="4F81BD" w:themeColor="accent1"/>
          <w:sz w:val="21"/>
          <w:szCs w:val="21"/>
        </w:rPr>
        <w:t>Quantitat donada a compte com a garantia d’un pagament total (contracte de compra-venda) per després formalitzar l’escriptura de compra-venda. Si es tira endarrere</w:t>
      </w:r>
      <w:r w:rsidR="000309F0" w:rsidRPr="00232E5C">
        <w:rPr>
          <w:rFonts w:ascii="Arial" w:hAnsi="Arial" w:cs="Arial"/>
          <w:color w:val="4F81BD" w:themeColor="accent1"/>
          <w:sz w:val="21"/>
          <w:szCs w:val="21"/>
        </w:rPr>
        <w:t xml:space="preserve"> el comprador</w:t>
      </w:r>
      <w:r w:rsidR="00F21303" w:rsidRPr="00232E5C">
        <w:rPr>
          <w:rFonts w:ascii="Arial" w:hAnsi="Arial" w:cs="Arial"/>
          <w:color w:val="4F81BD" w:themeColor="accent1"/>
          <w:sz w:val="21"/>
          <w:szCs w:val="21"/>
        </w:rPr>
        <w:t xml:space="preserve"> en la compra-venda</w:t>
      </w:r>
      <w:r w:rsidR="000309F0" w:rsidRPr="00232E5C">
        <w:rPr>
          <w:rFonts w:ascii="Arial" w:hAnsi="Arial" w:cs="Arial"/>
          <w:color w:val="4F81BD" w:themeColor="accent1"/>
          <w:sz w:val="21"/>
          <w:szCs w:val="21"/>
        </w:rPr>
        <w:t>,</w:t>
      </w:r>
      <w:r w:rsidR="00F21303" w:rsidRPr="00232E5C">
        <w:rPr>
          <w:rFonts w:ascii="Arial" w:hAnsi="Arial" w:cs="Arial"/>
          <w:color w:val="4F81BD" w:themeColor="accent1"/>
          <w:sz w:val="21"/>
          <w:szCs w:val="21"/>
        </w:rPr>
        <w:t xml:space="preserve"> perd</w:t>
      </w:r>
      <w:r w:rsidR="000309F0" w:rsidRPr="00232E5C">
        <w:rPr>
          <w:rFonts w:ascii="Arial" w:hAnsi="Arial" w:cs="Arial"/>
          <w:color w:val="4F81BD" w:themeColor="accent1"/>
          <w:sz w:val="21"/>
          <w:szCs w:val="21"/>
        </w:rPr>
        <w:t xml:space="preserve">rà </w:t>
      </w:r>
      <w:r w:rsidR="00F21303" w:rsidRPr="00232E5C">
        <w:rPr>
          <w:rFonts w:ascii="Arial" w:hAnsi="Arial" w:cs="Arial"/>
          <w:color w:val="4F81BD" w:themeColor="accent1"/>
          <w:sz w:val="21"/>
          <w:szCs w:val="21"/>
        </w:rPr>
        <w:t xml:space="preserve"> la quantia que ha deix</w:t>
      </w:r>
      <w:r w:rsidR="000309F0" w:rsidRPr="00232E5C">
        <w:rPr>
          <w:rFonts w:ascii="Arial" w:hAnsi="Arial" w:cs="Arial"/>
          <w:color w:val="4F81BD" w:themeColor="accent1"/>
          <w:sz w:val="21"/>
          <w:szCs w:val="21"/>
        </w:rPr>
        <w:t>at en concepte de paga i senyal; si ho fa el venedor li haurà d’entregar al comprador aquesta quantia.</w:t>
      </w:r>
    </w:p>
    <w:p w14:paraId="78311873" w14:textId="7A356139" w:rsidR="00675ADA" w:rsidRPr="00232E5C" w:rsidRDefault="00F21303"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color w:val="4F81BD" w:themeColor="accent1"/>
          <w:sz w:val="21"/>
          <w:szCs w:val="21"/>
        </w:rPr>
        <w:t xml:space="preserve"> </w:t>
      </w:r>
    </w:p>
    <w:p w14:paraId="27841B1B" w14:textId="00727FC1" w:rsidR="00675ADA" w:rsidRPr="00232E5C" w:rsidRDefault="00675A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Arres:</w:t>
      </w:r>
      <w:r w:rsidR="00F21303" w:rsidRPr="00232E5C">
        <w:rPr>
          <w:rFonts w:ascii="Arial" w:hAnsi="Arial" w:cs="Arial"/>
          <w:b/>
          <w:color w:val="4F81BD" w:themeColor="accent1"/>
          <w:sz w:val="21"/>
          <w:szCs w:val="21"/>
        </w:rPr>
        <w:t xml:space="preserve"> </w:t>
      </w:r>
      <w:r w:rsidR="00F21303" w:rsidRPr="00232E5C">
        <w:rPr>
          <w:rFonts w:ascii="Arial" w:hAnsi="Arial" w:cs="Arial"/>
          <w:color w:val="4F81BD" w:themeColor="accent1"/>
          <w:sz w:val="21"/>
          <w:szCs w:val="21"/>
        </w:rPr>
        <w:t xml:space="preserve">Garantia de diners que s’entrega en dipòsit pel compliment (contracte de compra-venda) com a garantia posterior d’una escriptura de compra-venda.  En el cas que el comprador no faci la compra, perd els diners que </w:t>
      </w:r>
      <w:r w:rsidR="009A5083" w:rsidRPr="00232E5C">
        <w:rPr>
          <w:rFonts w:ascii="Arial" w:hAnsi="Arial" w:cs="Arial"/>
          <w:color w:val="4F81BD" w:themeColor="accent1"/>
          <w:sz w:val="21"/>
          <w:szCs w:val="21"/>
        </w:rPr>
        <w:t>ha lliurat i en el supòsit que es tiri endarrere el venedor haurà de lliurar al comprador el doble de la quantia lliurada en concepte d’arres.</w:t>
      </w:r>
    </w:p>
    <w:p w14:paraId="409A7475" w14:textId="77777777" w:rsidR="009A5083" w:rsidRPr="00232E5C" w:rsidRDefault="009A5083"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77860A3F" w14:textId="6F4BA892" w:rsidR="00675ADA" w:rsidRPr="00232E5C"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Dret Real:</w:t>
      </w:r>
      <w:r w:rsidR="009A5083" w:rsidRPr="00232E5C">
        <w:rPr>
          <w:rFonts w:ascii="Arial" w:hAnsi="Arial" w:cs="Arial"/>
          <w:b/>
          <w:color w:val="4F81BD" w:themeColor="accent1"/>
          <w:sz w:val="21"/>
          <w:szCs w:val="21"/>
        </w:rPr>
        <w:t xml:space="preserve"> </w:t>
      </w:r>
      <w:r w:rsidR="009D7708" w:rsidRPr="00232E5C">
        <w:rPr>
          <w:rFonts w:ascii="Arial" w:hAnsi="Arial" w:cs="Arial"/>
          <w:color w:val="4F81BD" w:themeColor="accent1"/>
          <w:sz w:val="21"/>
          <w:szCs w:val="21"/>
        </w:rPr>
        <w:t>És el poder que l’ordenament jurídic atorga sobre un bé i que pot ser total (la propietat) o parcial (drets reals limitats) i que pot consistir en la possibilitat d’usar i gaudir el bé, adquirir-lo amb preferència a una altra persona o afectar un bé per garantir el compliment d’una obligació</w:t>
      </w:r>
      <w:r w:rsidR="000309F0" w:rsidRPr="00232E5C">
        <w:rPr>
          <w:rFonts w:ascii="Arial" w:hAnsi="Arial" w:cs="Arial"/>
          <w:color w:val="4F81BD" w:themeColor="accent1"/>
          <w:sz w:val="21"/>
          <w:szCs w:val="21"/>
        </w:rPr>
        <w:t xml:space="preserve"> (hipoteca)</w:t>
      </w:r>
      <w:r w:rsidR="009D7708" w:rsidRPr="00232E5C">
        <w:rPr>
          <w:rFonts w:ascii="Segoe UI" w:hAnsi="Segoe UI" w:cs="Segoe UI"/>
          <w:color w:val="4F81BD" w:themeColor="accent1"/>
          <w:sz w:val="21"/>
          <w:szCs w:val="21"/>
          <w:shd w:val="clear" w:color="auto" w:fill="FFFFFF"/>
        </w:rPr>
        <w:t>.</w:t>
      </w:r>
    </w:p>
    <w:p w14:paraId="0C732964" w14:textId="39078E49" w:rsidR="000916DA"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05736CF2" w14:textId="77777777" w:rsidR="005C319B" w:rsidRDefault="005C319B"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558ED69B" w14:textId="77777777" w:rsidR="005C319B" w:rsidRDefault="005C319B"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71CCB259" w14:textId="77777777" w:rsidR="00232E5C" w:rsidRDefault="00232E5C"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71EA5FC2" w14:textId="52ADD4E2"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lastRenderedPageBreak/>
        <w:t>2- Digues que hauràs de fer abans de comprar un bé immoble per tal d’esbrinar si hi ha deutes sobre aquest?</w:t>
      </w:r>
    </w:p>
    <w:p w14:paraId="02F7807C" w14:textId="6C08D063"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p>
    <w:p w14:paraId="292F60C7" w14:textId="19A0719C"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p>
    <w:p w14:paraId="3B3333CE" w14:textId="0DBC3B4D"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3- Quin document podràs demanar per saber exactament la situació d’un bé immoble respecte a les càrregues i gravàmens.                                      .Quina diferència hi ha entre un i l’altre?</w:t>
      </w:r>
    </w:p>
    <w:p w14:paraId="093BB033" w14:textId="51E342FB"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p>
    <w:p w14:paraId="168D88B4" w14:textId="4EC21BFC"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p>
    <w:p w14:paraId="07B86E0A" w14:textId="378A29FC"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 xml:space="preserve">4-  a) Què és una escriptura pública?    </w:t>
      </w:r>
    </w:p>
    <w:p w14:paraId="4C3E362C" w14:textId="3A0A0413"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 xml:space="preserve">     b) On s’ha de fer?</w:t>
      </w:r>
    </w:p>
    <w:p w14:paraId="2D4B0E17" w14:textId="51F7328F"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 xml:space="preserve">     c) Qui la signarà?</w:t>
      </w:r>
    </w:p>
    <w:p w14:paraId="135B7982" w14:textId="5F672369"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 xml:space="preserve">     d) On s’haurà d’inscriure?</w:t>
      </w:r>
    </w:p>
    <w:p w14:paraId="12C66CD5" w14:textId="2FA2A658"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 xml:space="preserve">     e) Quines garanties ofereix aquesta inscripció?</w:t>
      </w:r>
    </w:p>
    <w:p w14:paraId="0DD43E7C" w14:textId="226DDD96"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p>
    <w:p w14:paraId="7445F46A" w14:textId="3ABE69A3"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 xml:space="preserve">5- a ) Què és el Registre de la Propietat?  </w:t>
      </w:r>
    </w:p>
    <w:p w14:paraId="29038A3A" w14:textId="64584610"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 xml:space="preserve">    b) És públic o privat?</w:t>
      </w:r>
    </w:p>
    <w:p w14:paraId="2984B1D9" w14:textId="6FE4A8C4"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 xml:space="preserve">    c) De qui depèn?</w:t>
      </w:r>
    </w:p>
    <w:p w14:paraId="322B5A5E" w14:textId="55F0D016"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 xml:space="preserve">    d) Qui el gestiona?</w:t>
      </w:r>
    </w:p>
    <w:p w14:paraId="126BC113" w14:textId="204873EA"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 xml:space="preserve">    e) El Registrador de la propietat, ha d’opositar?</w:t>
      </w:r>
    </w:p>
    <w:p w14:paraId="169392F8" w14:textId="338B1EC8"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 xml:space="preserve">    f) El sou d’aquest el cobra de l’Estat?</w:t>
      </w:r>
    </w:p>
    <w:p w14:paraId="7B28B08D" w14:textId="6309FF84" w:rsidR="000916DA" w:rsidRPr="00590EB8" w:rsidRDefault="000916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p>
    <w:p w14:paraId="119C532E" w14:textId="7150D0CF" w:rsidR="000916DA" w:rsidRPr="00590EB8"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6- Explica els principis de funcionament del Registre de la Propietat.</w:t>
      </w:r>
    </w:p>
    <w:p w14:paraId="446786B7" w14:textId="52A7FB83" w:rsidR="00856016" w:rsidRPr="00590EB8"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p>
    <w:p w14:paraId="1168B30C" w14:textId="26E41735" w:rsidR="00856016" w:rsidRPr="00590EB8"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7- Que passaria si es fa una compravenda d’un bé immoble i s’inscriu en 1r lloc la 2ª operació que s’ha fet?</w:t>
      </w:r>
    </w:p>
    <w:p w14:paraId="175B24BF" w14:textId="1E9D7AB9" w:rsidR="00856016" w:rsidRPr="00590EB8"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p>
    <w:p w14:paraId="1A79BBB0" w14:textId="6376164C" w:rsidR="00856016" w:rsidRPr="00590EB8"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8- Anomena els diferents assentaments que es poden fer en el Registre de la Propietat.</w:t>
      </w:r>
    </w:p>
    <w:p w14:paraId="610AE30C" w14:textId="77777777" w:rsidR="007A6657" w:rsidRPr="00590EB8" w:rsidRDefault="007A665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p>
    <w:p w14:paraId="79B51D1F" w14:textId="4086D3B8" w:rsidR="007A6657" w:rsidRPr="00232E5C" w:rsidRDefault="007A665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Assentament de presentació:</w:t>
      </w:r>
      <w:r w:rsidRPr="00232E5C">
        <w:rPr>
          <w:rFonts w:ascii="Arial" w:hAnsi="Arial" w:cs="Arial"/>
          <w:color w:val="4F81BD" w:themeColor="accent1"/>
          <w:sz w:val="21"/>
          <w:szCs w:val="21"/>
        </w:rPr>
        <w:t xml:space="preserve"> Quan es presenten per primer cop al Registre de la Propietat els documents, s’anotaran en el llibre diari la data i hora de presentació</w:t>
      </w:r>
      <w:r w:rsidR="00B52682" w:rsidRPr="00232E5C">
        <w:rPr>
          <w:rFonts w:ascii="Arial" w:hAnsi="Arial" w:cs="Arial"/>
          <w:color w:val="4F81BD" w:themeColor="accent1"/>
          <w:sz w:val="21"/>
          <w:szCs w:val="21"/>
        </w:rPr>
        <w:t xml:space="preserve"> en que s’ha presentat aquesta documentació.</w:t>
      </w:r>
    </w:p>
    <w:p w14:paraId="000803DC" w14:textId="77777777" w:rsidR="007A6657" w:rsidRPr="00232E5C" w:rsidRDefault="007A665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0ABA5769" w14:textId="137C2B9A" w:rsidR="007A6657" w:rsidRPr="00232E5C" w:rsidRDefault="007A665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 xml:space="preserve">Assentament d’inscripció: </w:t>
      </w:r>
      <w:r w:rsidRPr="00232E5C">
        <w:rPr>
          <w:rFonts w:ascii="Arial" w:hAnsi="Arial" w:cs="Arial"/>
          <w:color w:val="4F81BD" w:themeColor="accent1"/>
          <w:sz w:val="21"/>
          <w:szCs w:val="21"/>
        </w:rPr>
        <w:t>És quan s’inscriuen en el Registre de la Propietat les operacions</w:t>
      </w:r>
      <w:r w:rsidR="00B52682" w:rsidRPr="00232E5C">
        <w:rPr>
          <w:rFonts w:ascii="Arial" w:hAnsi="Arial" w:cs="Arial"/>
          <w:color w:val="4F81BD" w:themeColor="accent1"/>
          <w:sz w:val="21"/>
          <w:szCs w:val="21"/>
        </w:rPr>
        <w:t xml:space="preserve"> que afecten als béns immobles</w:t>
      </w:r>
      <w:r w:rsidRPr="00232E5C">
        <w:rPr>
          <w:rFonts w:ascii="Arial" w:hAnsi="Arial" w:cs="Arial"/>
          <w:color w:val="4F81BD" w:themeColor="accent1"/>
          <w:sz w:val="21"/>
          <w:szCs w:val="21"/>
        </w:rPr>
        <w:t>.</w:t>
      </w:r>
      <w:r w:rsidR="00B52682" w:rsidRPr="00232E5C">
        <w:rPr>
          <w:rFonts w:ascii="Arial" w:hAnsi="Arial" w:cs="Arial"/>
          <w:color w:val="4F81BD" w:themeColor="accent1"/>
          <w:sz w:val="21"/>
          <w:szCs w:val="21"/>
        </w:rPr>
        <w:t xml:space="preserve">  Aquestes inscripcions poden ser:</w:t>
      </w:r>
    </w:p>
    <w:p w14:paraId="53255771" w14:textId="3D0DF569" w:rsidR="00B52682" w:rsidRPr="00232E5C" w:rsidRDefault="00B52682"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color w:val="4F81BD" w:themeColor="accent1"/>
          <w:sz w:val="21"/>
          <w:szCs w:val="21"/>
        </w:rPr>
        <w:t>-escriptures de compra-venda.</w:t>
      </w:r>
    </w:p>
    <w:p w14:paraId="57E4F386" w14:textId="3440CFF6" w:rsidR="00B52682" w:rsidRPr="00232E5C" w:rsidRDefault="00B52682"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color w:val="4F81BD" w:themeColor="accent1"/>
          <w:sz w:val="21"/>
          <w:szCs w:val="21"/>
        </w:rPr>
        <w:t>-escriptures d’hipoteca.</w:t>
      </w:r>
    </w:p>
    <w:p w14:paraId="2ACACA0B" w14:textId="7B823F67" w:rsidR="00B52682" w:rsidRPr="00232E5C" w:rsidRDefault="00B52682"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color w:val="4F81BD" w:themeColor="accent1"/>
          <w:sz w:val="21"/>
          <w:szCs w:val="21"/>
        </w:rPr>
        <w:t>-drets d’usdefruit.</w:t>
      </w:r>
    </w:p>
    <w:p w14:paraId="3D43BF4E" w14:textId="40F4E949" w:rsidR="00B52682" w:rsidRPr="00232E5C" w:rsidRDefault="00B52682"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color w:val="4F81BD" w:themeColor="accent1"/>
          <w:sz w:val="21"/>
          <w:szCs w:val="21"/>
        </w:rPr>
        <w:t>-contractes d’arrendament financer.</w:t>
      </w:r>
    </w:p>
    <w:p w14:paraId="21A372C0" w14:textId="56E2BD53" w:rsidR="00B52682" w:rsidRPr="00232E5C" w:rsidRDefault="00B52682"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b/>
          <w:color w:val="4F81BD" w:themeColor="accent1"/>
          <w:sz w:val="21"/>
          <w:szCs w:val="21"/>
        </w:rPr>
      </w:pPr>
      <w:r w:rsidRPr="00232E5C">
        <w:rPr>
          <w:rFonts w:ascii="Arial" w:hAnsi="Arial" w:cs="Arial"/>
          <w:color w:val="4F81BD" w:themeColor="accent1"/>
          <w:sz w:val="21"/>
          <w:szCs w:val="21"/>
        </w:rPr>
        <w:t>-concessions administratives (parades de mercats, autopistes..)</w:t>
      </w:r>
    </w:p>
    <w:p w14:paraId="20C84980" w14:textId="77777777" w:rsidR="007A6657" w:rsidRPr="00232E5C" w:rsidRDefault="007A665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06532429" w14:textId="23BB1F52" w:rsidR="007A6657" w:rsidRPr="00232E5C" w:rsidRDefault="007A665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color w:val="4F81BD" w:themeColor="accent1"/>
          <w:sz w:val="21"/>
          <w:szCs w:val="21"/>
        </w:rPr>
        <w:t xml:space="preserve">Anotació preventiva: </w:t>
      </w:r>
      <w:r w:rsidRPr="00232E5C">
        <w:rPr>
          <w:rFonts w:ascii="Arial" w:hAnsi="Arial" w:cs="Arial"/>
          <w:color w:val="4F81BD" w:themeColor="accent1"/>
          <w:sz w:val="21"/>
          <w:szCs w:val="21"/>
        </w:rPr>
        <w:t>És quan s’inscriu alguna anotació de forma provisional, com pot ser un embargament provisional (mesura cautelar civil) que posteriorment es pugui convertir en un embargament definitiu.</w:t>
      </w:r>
    </w:p>
    <w:p w14:paraId="74824BCA" w14:textId="77777777" w:rsidR="007A6657" w:rsidRPr="00232E5C" w:rsidRDefault="007A665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552F474A" w14:textId="53C4A2AA" w:rsidR="00B52682" w:rsidRPr="00232E5C" w:rsidRDefault="00B52682"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bCs/>
          <w:color w:val="4F81BD" w:themeColor="accent1"/>
          <w:sz w:val="21"/>
          <w:szCs w:val="21"/>
        </w:rPr>
        <w:t xml:space="preserve">Nota marginal: </w:t>
      </w:r>
      <w:r w:rsidRPr="00232E5C">
        <w:rPr>
          <w:rFonts w:ascii="Arial" w:hAnsi="Arial" w:cs="Arial"/>
          <w:color w:val="4F81BD" w:themeColor="accent1"/>
          <w:sz w:val="21"/>
          <w:szCs w:val="21"/>
        </w:rPr>
        <w:t xml:space="preserve">S’anoten al marge dels assentaments d’inscripció. Exemple: en la finca d’una parcel·la urbanística pot haver-hi una nota marginal conforme s’ha concedit una llicència d’obres; també pot ser un terreny </w:t>
      </w:r>
      <w:r w:rsidR="00232E5C" w:rsidRPr="00232E5C">
        <w:rPr>
          <w:rFonts w:ascii="Arial" w:hAnsi="Arial" w:cs="Arial"/>
          <w:color w:val="4F81BD" w:themeColor="accent1"/>
          <w:sz w:val="21"/>
          <w:szCs w:val="21"/>
        </w:rPr>
        <w:t>urbà que hagin fet parcel·les i hi hagi una nota marginal de les despeses d’urbanització (carrers, clavegueres, llum..).</w:t>
      </w:r>
    </w:p>
    <w:p w14:paraId="788A0ACD" w14:textId="77777777" w:rsidR="00232E5C" w:rsidRPr="00232E5C" w:rsidRDefault="00232E5C"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b/>
          <w:bCs/>
          <w:color w:val="4F81BD" w:themeColor="accent1"/>
          <w:sz w:val="21"/>
          <w:szCs w:val="21"/>
        </w:rPr>
      </w:pPr>
    </w:p>
    <w:p w14:paraId="7A0E3CBF" w14:textId="7B5CFA17" w:rsidR="00232E5C" w:rsidRPr="00232E5C" w:rsidRDefault="00232E5C"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b/>
          <w:bCs/>
          <w:color w:val="4F81BD" w:themeColor="accent1"/>
          <w:sz w:val="21"/>
          <w:szCs w:val="21"/>
        </w:rPr>
        <w:t xml:space="preserve">Cancel·lacions: </w:t>
      </w:r>
      <w:r w:rsidRPr="00232E5C">
        <w:rPr>
          <w:rFonts w:ascii="Arial" w:hAnsi="Arial" w:cs="Arial"/>
          <w:color w:val="4F81BD" w:themeColor="accent1"/>
          <w:sz w:val="21"/>
          <w:szCs w:val="21"/>
        </w:rPr>
        <w:t>Un cop pagada</w:t>
      </w:r>
      <w:r w:rsidRPr="00232E5C">
        <w:rPr>
          <w:rFonts w:ascii="Arial" w:hAnsi="Arial" w:cs="Arial"/>
          <w:b/>
          <w:bCs/>
          <w:color w:val="4F81BD" w:themeColor="accent1"/>
          <w:sz w:val="21"/>
          <w:szCs w:val="21"/>
        </w:rPr>
        <w:t xml:space="preserve"> </w:t>
      </w:r>
      <w:r w:rsidRPr="00232E5C">
        <w:rPr>
          <w:rFonts w:ascii="Arial" w:hAnsi="Arial" w:cs="Arial"/>
          <w:color w:val="4F81BD" w:themeColor="accent1"/>
          <w:sz w:val="21"/>
          <w:szCs w:val="21"/>
        </w:rPr>
        <w:t>una hipoteca al Banc, perquè quedi constància s’ha de fer l’escriptura de Cancel·lació d’hipoteca.</w:t>
      </w:r>
    </w:p>
    <w:p w14:paraId="6F181A6A" w14:textId="77777777" w:rsidR="007A6657" w:rsidRPr="00232E5C" w:rsidRDefault="007A665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755DB719" w14:textId="77777777" w:rsidR="007A6657" w:rsidRDefault="007A665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681E2DBF" w14:textId="77777777" w:rsidR="00232E5C" w:rsidRDefault="00232E5C"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3C571D9D" w14:textId="77777777" w:rsidR="00232E5C" w:rsidRDefault="00232E5C"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2E1E4E75" w14:textId="77777777" w:rsidR="00232E5C" w:rsidRDefault="00232E5C"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3E75A0A0" w14:textId="77777777" w:rsidR="00232E5C" w:rsidRDefault="00232E5C"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2190FC35" w14:textId="77777777" w:rsidR="005C319B" w:rsidRDefault="005C319B"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2F28AA5F" w14:textId="77777777" w:rsidR="00232E5C" w:rsidRDefault="00232E5C"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194D3E48" w14:textId="3C1D8E53" w:rsidR="00856016" w:rsidRPr="00590EB8"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lastRenderedPageBreak/>
        <w:t>9- Digues a quin tipus d’assentaments correspondran les operacions següents:</w:t>
      </w:r>
    </w:p>
    <w:p w14:paraId="54E9CD1C" w14:textId="1C231762" w:rsidR="00856016" w:rsidRPr="00590EB8"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-una demanda d’embargament:</w:t>
      </w:r>
    </w:p>
    <w:p w14:paraId="0944CD5E" w14:textId="4D7C81E5" w:rsidR="00856016" w:rsidRPr="00590EB8"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-una escriptura d’hipoteca:</w:t>
      </w:r>
    </w:p>
    <w:p w14:paraId="3C900A6E" w14:textId="4DEBBB20" w:rsidR="00856016" w:rsidRPr="00590EB8"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-una llicència d’obres en un terreny urbà:</w:t>
      </w:r>
    </w:p>
    <w:p w14:paraId="67768C38" w14:textId="56EECE7A" w:rsidR="00856016" w:rsidRPr="00590EB8"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-una escriptura de compravenda:</w:t>
      </w:r>
    </w:p>
    <w:p w14:paraId="2273F743" w14:textId="1D57A05F" w:rsidR="00856016" w:rsidRPr="00590EB8"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-un dret d’usdefruit:</w:t>
      </w:r>
    </w:p>
    <w:p w14:paraId="45B02E42" w14:textId="38295F1B" w:rsidR="00856016" w:rsidRPr="00590EB8"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-una escriptura de cancel·lació d’hipoteca:</w:t>
      </w:r>
    </w:p>
    <w:p w14:paraId="26324FEC" w14:textId="7330E4A7" w:rsidR="00856016"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35C0C54B" w14:textId="22809060" w:rsidR="00856016" w:rsidRPr="00590EB8"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10-Explica què es una Nota simple del Registre de la Propietat i quines dades hi hauran.</w:t>
      </w:r>
    </w:p>
    <w:p w14:paraId="392F89F1" w14:textId="6FCBBEEF" w:rsidR="00856016" w:rsidRPr="00590EB8"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p>
    <w:p w14:paraId="7668D59A" w14:textId="3494C78B" w:rsidR="00856016" w:rsidRPr="00590EB8"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11</w:t>
      </w:r>
      <w:r w:rsidR="00CB197F" w:rsidRPr="00590EB8">
        <w:rPr>
          <w:rFonts w:ascii="Arial" w:hAnsi="Arial" w:cs="Arial"/>
          <w:sz w:val="21"/>
          <w:szCs w:val="21"/>
        </w:rPr>
        <w:t>-  Què és una afecció urbanística?</w:t>
      </w:r>
    </w:p>
    <w:p w14:paraId="4AB7F91C" w14:textId="0EDC8A4E" w:rsidR="00CB197F" w:rsidRPr="00590EB8"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p>
    <w:p w14:paraId="3DB291BA" w14:textId="2D9924E4" w:rsidR="00CB197F" w:rsidRPr="00590EB8"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12- Digues els impostos que hauràs de pagar si compres una vivenda de 1ª ma.</w:t>
      </w:r>
    </w:p>
    <w:p w14:paraId="6729082E" w14:textId="2C2BC63F" w:rsidR="00CB197F" w:rsidRPr="00590EB8"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p>
    <w:p w14:paraId="26612A31" w14:textId="21A1AE7F" w:rsidR="00CB197F" w:rsidRPr="00590EB8"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13- Digues els impostos que hauràs de pagar si compres una vivenda de 2ª ma.</w:t>
      </w:r>
    </w:p>
    <w:p w14:paraId="52AFF249" w14:textId="42EEC48B" w:rsidR="00CB197F" w:rsidRPr="00590EB8"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p>
    <w:p w14:paraId="5CF6E328" w14:textId="5E650BDE" w:rsidR="00CB197F" w:rsidRPr="00590EB8"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14- Què és una còpia simple d’una escriptura de compravenda?</w:t>
      </w:r>
    </w:p>
    <w:p w14:paraId="59492186" w14:textId="0F50478F" w:rsidR="00232E5C" w:rsidRPr="00590EB8" w:rsidRDefault="00232E5C"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590EB8">
        <w:rPr>
          <w:rFonts w:ascii="Arial" w:hAnsi="Arial" w:cs="Arial"/>
          <w:color w:val="4F81BD" w:themeColor="accent1"/>
          <w:sz w:val="21"/>
          <w:szCs w:val="21"/>
        </w:rPr>
        <w:t>És una còpia íntegra de l’escriptura original, signada pel Notari, que dona fe pública.</w:t>
      </w:r>
    </w:p>
    <w:p w14:paraId="65853D1B" w14:textId="43861F82" w:rsidR="00CB197F"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0B738AE2" w14:textId="7940164A" w:rsidR="00CB197F" w:rsidRPr="00590EB8"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15- Què és la matriu d’una escriptura de compravenda?</w:t>
      </w:r>
    </w:p>
    <w:p w14:paraId="4BCA7889" w14:textId="76955F01" w:rsidR="00232E5C" w:rsidRDefault="00232E5C"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232E5C">
        <w:rPr>
          <w:rFonts w:ascii="Arial" w:hAnsi="Arial" w:cs="Arial"/>
          <w:color w:val="4F81BD" w:themeColor="accent1"/>
          <w:sz w:val="21"/>
          <w:szCs w:val="21"/>
        </w:rPr>
        <w:t>Matriu és el document original que es redacta en la Notaria, tenint presents a totes les parts.  Signada per tots: comprador, venedor i Notari.</w:t>
      </w:r>
      <w:r w:rsidR="00960AE8">
        <w:rPr>
          <w:rFonts w:ascii="Arial" w:hAnsi="Arial" w:cs="Arial"/>
          <w:color w:val="4F81BD" w:themeColor="accent1"/>
          <w:sz w:val="21"/>
          <w:szCs w:val="21"/>
        </w:rPr>
        <w:t xml:space="preserve">  Hauran d’haver-hi:</w:t>
      </w:r>
    </w:p>
    <w:p w14:paraId="259915C4" w14:textId="13309B4D" w:rsidR="00960AE8" w:rsidRDefault="00960AE8"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Pr>
          <w:rFonts w:ascii="Arial" w:hAnsi="Arial" w:cs="Arial"/>
          <w:color w:val="4F81BD" w:themeColor="accent1"/>
          <w:sz w:val="21"/>
          <w:szCs w:val="21"/>
        </w:rPr>
        <w:t>-</w:t>
      </w:r>
      <w:r w:rsidR="00352C18">
        <w:rPr>
          <w:rFonts w:ascii="Arial" w:hAnsi="Arial" w:cs="Arial"/>
          <w:color w:val="4F81BD" w:themeColor="accent1"/>
          <w:sz w:val="21"/>
          <w:szCs w:val="21"/>
        </w:rPr>
        <w:t>El títol (escriptura de compra-venda)</w:t>
      </w:r>
      <w:r w:rsidR="00590EB8">
        <w:rPr>
          <w:rFonts w:ascii="Arial" w:hAnsi="Arial" w:cs="Arial"/>
          <w:color w:val="4F81BD" w:themeColor="accent1"/>
          <w:sz w:val="21"/>
          <w:szCs w:val="21"/>
        </w:rPr>
        <w:t xml:space="preserve"> i</w:t>
      </w:r>
      <w:r w:rsidR="00352C18">
        <w:rPr>
          <w:rFonts w:ascii="Arial" w:hAnsi="Arial" w:cs="Arial"/>
          <w:color w:val="4F81BD" w:themeColor="accent1"/>
          <w:sz w:val="21"/>
          <w:szCs w:val="21"/>
        </w:rPr>
        <w:t xml:space="preserve"> </w:t>
      </w:r>
      <w:r>
        <w:rPr>
          <w:rFonts w:ascii="Arial" w:hAnsi="Arial" w:cs="Arial"/>
          <w:color w:val="4F81BD" w:themeColor="accent1"/>
          <w:sz w:val="21"/>
          <w:szCs w:val="21"/>
        </w:rPr>
        <w:t xml:space="preserve"> el número</w:t>
      </w:r>
      <w:r w:rsidR="00590EB8">
        <w:rPr>
          <w:rFonts w:ascii="Arial" w:hAnsi="Arial" w:cs="Arial"/>
          <w:color w:val="4F81BD" w:themeColor="accent1"/>
          <w:sz w:val="21"/>
          <w:szCs w:val="21"/>
        </w:rPr>
        <w:t>.</w:t>
      </w:r>
    </w:p>
    <w:p w14:paraId="3A640AC1" w14:textId="32C8D93D" w:rsidR="00352C18" w:rsidRDefault="00352C18"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Pr>
          <w:rFonts w:ascii="Arial" w:hAnsi="Arial" w:cs="Arial"/>
          <w:color w:val="4F81BD" w:themeColor="accent1"/>
          <w:sz w:val="21"/>
          <w:szCs w:val="21"/>
        </w:rPr>
        <w:t xml:space="preserve">-Lloc, data on es fa l’escriptura.  </w:t>
      </w:r>
    </w:p>
    <w:p w14:paraId="42B14F2D" w14:textId="6EA0C64E" w:rsidR="00352C18" w:rsidRDefault="00352C18"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Pr>
          <w:rFonts w:ascii="Arial" w:hAnsi="Arial" w:cs="Arial"/>
          <w:color w:val="4F81BD" w:themeColor="accent1"/>
          <w:sz w:val="21"/>
          <w:szCs w:val="21"/>
        </w:rPr>
        <w:t>-Col·legi notarial al que pertany el Notari.</w:t>
      </w:r>
    </w:p>
    <w:p w14:paraId="648EF24B" w14:textId="69AD7E63" w:rsidR="00352C18" w:rsidRDefault="00352C18"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Pr>
          <w:rFonts w:ascii="Arial" w:hAnsi="Arial" w:cs="Arial"/>
          <w:color w:val="4F81BD" w:themeColor="accent1"/>
          <w:sz w:val="21"/>
          <w:szCs w:val="21"/>
        </w:rPr>
        <w:t>-Part venedora i totes les seves dades d’identificació.</w:t>
      </w:r>
    </w:p>
    <w:p w14:paraId="250CF376" w14:textId="41887F66" w:rsidR="00352C18" w:rsidRDefault="00352C18"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Pr>
          <w:rFonts w:ascii="Arial" w:hAnsi="Arial" w:cs="Arial"/>
          <w:color w:val="4F81BD" w:themeColor="accent1"/>
          <w:sz w:val="21"/>
          <w:szCs w:val="21"/>
        </w:rPr>
        <w:t xml:space="preserve">-Part compradora i totes les seves dades </w:t>
      </w:r>
      <w:r w:rsidR="00C61B67">
        <w:rPr>
          <w:rFonts w:ascii="Arial" w:hAnsi="Arial" w:cs="Arial"/>
          <w:color w:val="4F81BD" w:themeColor="accent1"/>
          <w:sz w:val="21"/>
          <w:szCs w:val="21"/>
        </w:rPr>
        <w:t>d’identificació.</w:t>
      </w:r>
    </w:p>
    <w:p w14:paraId="58C3FC55" w14:textId="77777777" w:rsidR="00C61B67" w:rsidRDefault="00C61B6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Pr>
          <w:rFonts w:ascii="Arial" w:hAnsi="Arial" w:cs="Arial"/>
          <w:color w:val="4F81BD" w:themeColor="accent1"/>
          <w:sz w:val="21"/>
          <w:szCs w:val="21"/>
        </w:rPr>
        <w:t>-El bé immoble que és objecte de la compra-venda.  Núm. de finca registral i inscripció en el Registre de la propietat, metres quadrats, tipus de finca (urbana o rústica), la seva ubicació i els límits.</w:t>
      </w:r>
    </w:p>
    <w:p w14:paraId="6C1ABAD9" w14:textId="77777777" w:rsidR="00C61B67" w:rsidRDefault="00C61B6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Pr>
          <w:rFonts w:ascii="Arial" w:hAnsi="Arial" w:cs="Arial"/>
          <w:color w:val="4F81BD" w:themeColor="accent1"/>
          <w:sz w:val="21"/>
          <w:szCs w:val="21"/>
        </w:rPr>
        <w:t>-Si hi ha càrregues o gravàmens.</w:t>
      </w:r>
    </w:p>
    <w:p w14:paraId="7512AB87" w14:textId="77777777" w:rsidR="00C61B67" w:rsidRDefault="00C61B6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Pr>
          <w:rFonts w:ascii="Arial" w:hAnsi="Arial" w:cs="Arial"/>
          <w:color w:val="4F81BD" w:themeColor="accent1"/>
          <w:sz w:val="21"/>
          <w:szCs w:val="21"/>
        </w:rPr>
        <w:t>-Preu.</w:t>
      </w:r>
    </w:p>
    <w:p w14:paraId="193D5814" w14:textId="0C981EBA" w:rsidR="00C61B67" w:rsidRDefault="00C61B6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Pr>
          <w:rFonts w:ascii="Arial" w:hAnsi="Arial" w:cs="Arial"/>
          <w:color w:val="4F81BD" w:themeColor="accent1"/>
          <w:sz w:val="21"/>
          <w:szCs w:val="21"/>
        </w:rPr>
        <w:t xml:space="preserve">-Forma de pagament. </w:t>
      </w:r>
    </w:p>
    <w:p w14:paraId="3A71AD20" w14:textId="77777777" w:rsidR="00960AE8" w:rsidRPr="00232E5C" w:rsidRDefault="00960AE8"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2AA41CBB" w14:textId="74EEF18B" w:rsidR="00CB197F"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0DB569DE" w14:textId="230A4068" w:rsidR="00CB197F"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590EB8">
        <w:rPr>
          <w:rFonts w:ascii="Arial" w:hAnsi="Arial" w:cs="Arial"/>
          <w:sz w:val="21"/>
          <w:szCs w:val="21"/>
        </w:rPr>
        <w:t>16- a) Què és el IDUFIR?</w:t>
      </w:r>
      <w:r w:rsidR="00C61B67" w:rsidRPr="00590EB8">
        <w:rPr>
          <w:rFonts w:ascii="Arial" w:hAnsi="Arial" w:cs="Arial"/>
          <w:sz w:val="21"/>
          <w:szCs w:val="21"/>
        </w:rPr>
        <w:t xml:space="preserve"> </w:t>
      </w:r>
      <w:r w:rsidR="00C61B67" w:rsidRPr="00C61B67">
        <w:rPr>
          <w:rFonts w:ascii="Arial" w:hAnsi="Arial" w:cs="Arial"/>
          <w:color w:val="4F81BD" w:themeColor="accent1"/>
          <w:sz w:val="21"/>
          <w:szCs w:val="21"/>
        </w:rPr>
        <w:t>Equival al DNI de la finca registral en el Cadastre (núm de registre).  La seva traducció és: Identificació Únic de la Finca Registral.</w:t>
      </w:r>
      <w:r w:rsidR="00C61B67">
        <w:rPr>
          <w:rFonts w:ascii="Arial" w:hAnsi="Arial" w:cs="Arial"/>
          <w:color w:val="4F81BD" w:themeColor="accent1"/>
          <w:sz w:val="21"/>
          <w:szCs w:val="21"/>
        </w:rPr>
        <w:t xml:space="preserve">  Aquest ha quedat substituït per el CRU.</w:t>
      </w:r>
    </w:p>
    <w:p w14:paraId="7CF809B4" w14:textId="77777777" w:rsidR="00C61B67" w:rsidRPr="00C61B67" w:rsidRDefault="00C61B6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12042BB7" w14:textId="0FCCA6C0" w:rsidR="00CB197F"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590EB8">
        <w:rPr>
          <w:rFonts w:ascii="Arial" w:hAnsi="Arial" w:cs="Arial"/>
          <w:sz w:val="21"/>
          <w:szCs w:val="21"/>
        </w:rPr>
        <w:t>b) Què és el CRU?</w:t>
      </w:r>
      <w:r w:rsidR="00C61B67">
        <w:rPr>
          <w:rFonts w:ascii="Arial" w:hAnsi="Arial" w:cs="Arial"/>
          <w:color w:val="555555"/>
          <w:sz w:val="21"/>
          <w:szCs w:val="21"/>
        </w:rPr>
        <w:t xml:space="preserve"> </w:t>
      </w:r>
      <w:r w:rsidR="00C61B67" w:rsidRPr="00C61B67">
        <w:rPr>
          <w:rFonts w:ascii="Arial" w:hAnsi="Arial" w:cs="Arial"/>
          <w:color w:val="4F81BD" w:themeColor="accent1"/>
          <w:sz w:val="21"/>
          <w:szCs w:val="21"/>
        </w:rPr>
        <w:t>És el nom actual que substitueix a l’IDUFIR.</w:t>
      </w:r>
      <w:r w:rsidR="00C61B67">
        <w:rPr>
          <w:rFonts w:ascii="Arial" w:hAnsi="Arial" w:cs="Arial"/>
          <w:color w:val="4F81BD" w:themeColor="accent1"/>
          <w:sz w:val="21"/>
          <w:szCs w:val="21"/>
        </w:rPr>
        <w:t xml:space="preserve"> CRU vol dir Codi Registral Únic.</w:t>
      </w:r>
    </w:p>
    <w:p w14:paraId="68613776" w14:textId="77777777" w:rsidR="00C61B67" w:rsidRPr="00C61B67" w:rsidRDefault="00C61B6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72168DEC" w14:textId="5DC734FE" w:rsidR="00CB197F"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r w:rsidRPr="00590EB8">
        <w:rPr>
          <w:rFonts w:ascii="Arial" w:hAnsi="Arial" w:cs="Arial"/>
          <w:sz w:val="21"/>
          <w:szCs w:val="21"/>
        </w:rPr>
        <w:t>c) Quin codi s’utilitza actualment l’IDUFIR o el CRU?</w:t>
      </w:r>
      <w:r w:rsidR="00C61B67" w:rsidRPr="00590EB8">
        <w:rPr>
          <w:rFonts w:ascii="Arial" w:hAnsi="Arial" w:cs="Arial"/>
          <w:sz w:val="21"/>
          <w:szCs w:val="21"/>
        </w:rPr>
        <w:t xml:space="preserve"> </w:t>
      </w:r>
      <w:r w:rsidR="00C61B67" w:rsidRPr="00C61B67">
        <w:rPr>
          <w:rFonts w:ascii="Arial" w:hAnsi="Arial" w:cs="Arial"/>
          <w:color w:val="4F81BD" w:themeColor="accent1"/>
          <w:sz w:val="21"/>
          <w:szCs w:val="21"/>
        </w:rPr>
        <w:t>El CRU.</w:t>
      </w:r>
    </w:p>
    <w:p w14:paraId="43A25DDD" w14:textId="77777777" w:rsidR="00CB197F"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104216A3" w14:textId="526B1B8B" w:rsidR="00CB197F"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720C8367" w14:textId="4E27E8E0" w:rsidR="00CB197F" w:rsidRPr="00590EB8"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17- Quines càrregues poden estar inscrites en el Registre de la Propietat?</w:t>
      </w:r>
    </w:p>
    <w:p w14:paraId="6C1DABA5" w14:textId="593673F8" w:rsidR="00CB197F" w:rsidRDefault="00C61B6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C61B67">
        <w:rPr>
          <w:rFonts w:ascii="Arial" w:hAnsi="Arial" w:cs="Arial"/>
          <w:color w:val="4F81BD" w:themeColor="accent1"/>
          <w:sz w:val="21"/>
          <w:szCs w:val="21"/>
        </w:rPr>
        <w:t>Hipoteca, IBI, despeses de Comunitat, Impostos especials (Ajuntament).</w:t>
      </w:r>
    </w:p>
    <w:p w14:paraId="74300799" w14:textId="77777777" w:rsidR="00C61B67" w:rsidRPr="00C61B67" w:rsidRDefault="00C61B67"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6FC23FA3" w14:textId="1804166F" w:rsidR="00CB197F" w:rsidRPr="00590EB8"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 xml:space="preserve">18-  a) Què és l’IBI?   </w:t>
      </w:r>
      <w:r w:rsidR="00C61B67" w:rsidRPr="00590EB8">
        <w:rPr>
          <w:rFonts w:ascii="Arial" w:hAnsi="Arial" w:cs="Arial"/>
          <w:color w:val="4F81BD" w:themeColor="accent1"/>
          <w:sz w:val="21"/>
          <w:szCs w:val="21"/>
        </w:rPr>
        <w:t xml:space="preserve">Impost de Béns Immobles </w:t>
      </w:r>
    </w:p>
    <w:p w14:paraId="0EC530D3" w14:textId="737129CA" w:rsidR="00CB197F" w:rsidRPr="00CA2E79"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590EB8">
        <w:rPr>
          <w:rFonts w:ascii="Arial" w:hAnsi="Arial" w:cs="Arial"/>
          <w:sz w:val="21"/>
          <w:szCs w:val="21"/>
        </w:rPr>
        <w:t xml:space="preserve">       b) Qui el paga?</w:t>
      </w:r>
      <w:r w:rsidR="00CA2E79">
        <w:rPr>
          <w:rFonts w:ascii="Arial" w:hAnsi="Arial" w:cs="Arial"/>
          <w:color w:val="555555"/>
          <w:sz w:val="21"/>
          <w:szCs w:val="21"/>
        </w:rPr>
        <w:t xml:space="preserve">   </w:t>
      </w:r>
      <w:r w:rsidR="00CA2E79" w:rsidRPr="00CA2E79">
        <w:rPr>
          <w:rFonts w:ascii="Arial" w:hAnsi="Arial" w:cs="Arial"/>
          <w:color w:val="4F81BD" w:themeColor="accent1"/>
          <w:sz w:val="21"/>
          <w:szCs w:val="21"/>
        </w:rPr>
        <w:t>És un impost que es paga a l’Ajuntament, ho paga la persona que és propietària del bé immoble en data 1 de gener de l’any que es fa el pagament; és a dir qui és propietari en data 1/1/24 és la persona que haurà de pagar el rebut de l’IBI, que normalment es paga al maig, a no ser que el titular hagi demanat fraccionar el deute (pagat en terminis)</w:t>
      </w:r>
    </w:p>
    <w:p w14:paraId="3741ECC5" w14:textId="772523A5" w:rsidR="00CB197F"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2AEA1D3E" w14:textId="77777777" w:rsidR="00CA2E79" w:rsidRDefault="00CA2E79"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659852E6" w14:textId="77777777" w:rsidR="00CA2E79" w:rsidRDefault="00CA2E79"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6B3B6398" w14:textId="77777777" w:rsidR="005C319B" w:rsidRDefault="005C319B"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2B66FD8A" w14:textId="77777777" w:rsidR="005C319B" w:rsidRPr="00CA2E79" w:rsidRDefault="005C319B"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66D5683A" w14:textId="2D0FB098" w:rsidR="00CB197F" w:rsidRPr="00590EB8"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lastRenderedPageBreak/>
        <w:t>19- Explica TOM, Llibre i Foli en les inscripcions de les finques.</w:t>
      </w:r>
    </w:p>
    <w:p w14:paraId="6A23EFF6" w14:textId="53C8A8EE" w:rsidR="00CA2E79" w:rsidRPr="00590EB8" w:rsidRDefault="00CA2E79"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590EB8">
        <w:rPr>
          <w:rFonts w:ascii="Arial" w:hAnsi="Arial" w:cs="Arial"/>
          <w:color w:val="4F81BD" w:themeColor="accent1"/>
          <w:sz w:val="21"/>
          <w:szCs w:val="21"/>
        </w:rPr>
        <w:t>Tom o Volum (és el conjunt de llibres).  Llibres... és cadascun dels llibres enumerats i el foli és la pàgina on està inscrita la Finca urbana o rústica</w:t>
      </w:r>
      <w:r w:rsidR="00590EB8">
        <w:rPr>
          <w:rFonts w:ascii="Arial" w:hAnsi="Arial" w:cs="Arial"/>
          <w:color w:val="4F81BD" w:themeColor="accent1"/>
          <w:sz w:val="21"/>
          <w:szCs w:val="21"/>
        </w:rPr>
        <w:t>.</w:t>
      </w:r>
    </w:p>
    <w:p w14:paraId="4DF6928E" w14:textId="07613B8A" w:rsidR="00CB197F" w:rsidRPr="00590EB8"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3835CA77" w14:textId="4AC29DC2" w:rsidR="00CB197F" w:rsidRDefault="00590EB8"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sz w:val="21"/>
          <w:szCs w:val="21"/>
        </w:rPr>
      </w:pPr>
      <w:r w:rsidRPr="00590EB8">
        <w:rPr>
          <w:rFonts w:ascii="Arial" w:hAnsi="Arial" w:cs="Arial"/>
          <w:sz w:val="21"/>
          <w:szCs w:val="21"/>
        </w:rPr>
        <w:t>20- Protocol</w:t>
      </w:r>
      <w:r>
        <w:rPr>
          <w:rFonts w:ascii="Arial" w:hAnsi="Arial" w:cs="Arial"/>
          <w:sz w:val="21"/>
          <w:szCs w:val="21"/>
        </w:rPr>
        <w:t xml:space="preserve"> Notarial.</w:t>
      </w:r>
    </w:p>
    <w:p w14:paraId="380EBF35" w14:textId="297BAAB4" w:rsidR="00590EB8" w:rsidRDefault="00590EB8"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Pr>
          <w:rFonts w:ascii="Arial" w:hAnsi="Arial" w:cs="Arial"/>
          <w:color w:val="4F81BD" w:themeColor="accent1"/>
          <w:sz w:val="21"/>
          <w:szCs w:val="21"/>
        </w:rPr>
        <w:t xml:space="preserve">Conjunt de llibres formats per folis numerats i segellats </w:t>
      </w:r>
      <w:r w:rsidR="002A6764">
        <w:rPr>
          <w:rFonts w:ascii="Arial" w:hAnsi="Arial" w:cs="Arial"/>
          <w:color w:val="4F81BD" w:themeColor="accent1"/>
          <w:sz w:val="21"/>
          <w:szCs w:val="21"/>
        </w:rPr>
        <w:t xml:space="preserve">que el Notari autoritza i dona assentament en les escriptures i actes que dona fe.  </w:t>
      </w:r>
    </w:p>
    <w:p w14:paraId="06B466FE" w14:textId="77777777" w:rsidR="00A46D8D" w:rsidRDefault="00A46D8D"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2F4C1761" w14:textId="138407A2" w:rsidR="00A46D8D" w:rsidRPr="00A46D8D" w:rsidRDefault="00A46D8D" w:rsidP="00A46D8D">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sidRPr="00A46D8D">
        <w:rPr>
          <w:rFonts w:ascii="Arial" w:hAnsi="Arial" w:cs="Arial"/>
          <w:color w:val="4F81BD" w:themeColor="accent1"/>
          <w:sz w:val="21"/>
          <w:szCs w:val="21"/>
        </w:rPr>
        <w:t xml:space="preserve">Un protocol notarial és una col·lecció documental ordenada cronològicament de les escriptures protocol·litzades realitzades pels notaris durant un any. Solen </w:t>
      </w:r>
      <w:r>
        <w:rPr>
          <w:rFonts w:ascii="Arial" w:hAnsi="Arial" w:cs="Arial"/>
          <w:color w:val="4F81BD" w:themeColor="accent1"/>
          <w:sz w:val="21"/>
          <w:szCs w:val="21"/>
        </w:rPr>
        <w:t>tenir un o més volums o toms</w:t>
      </w:r>
      <w:r w:rsidRPr="00A46D8D">
        <w:rPr>
          <w:rFonts w:ascii="Arial" w:hAnsi="Arial" w:cs="Arial"/>
          <w:color w:val="4F81BD" w:themeColor="accent1"/>
          <w:sz w:val="21"/>
          <w:szCs w:val="21"/>
        </w:rPr>
        <w:t xml:space="preserve"> enquadernats i  foliats amb lletres.</w:t>
      </w:r>
    </w:p>
    <w:p w14:paraId="156CC2AC" w14:textId="77777777" w:rsidR="00A46D8D" w:rsidRDefault="00A46D8D"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p>
    <w:p w14:paraId="112D0727" w14:textId="360F8B3C" w:rsidR="002A6764" w:rsidRPr="00590EB8" w:rsidRDefault="002A6764"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4F81BD" w:themeColor="accent1"/>
          <w:sz w:val="21"/>
          <w:szCs w:val="21"/>
        </w:rPr>
      </w:pPr>
      <w:r>
        <w:rPr>
          <w:rFonts w:ascii="Arial" w:hAnsi="Arial" w:cs="Arial"/>
          <w:color w:val="4F81BD" w:themeColor="accent1"/>
          <w:sz w:val="21"/>
          <w:szCs w:val="21"/>
        </w:rPr>
        <w:t>En la part superior de l’escriptura s’indica el número de protocol, lloc i data en que s’ha fet, lloc de residencia del Notari i el Col·legi al que pertany.</w:t>
      </w:r>
    </w:p>
    <w:p w14:paraId="5C518606" w14:textId="3E8F8878" w:rsidR="00CB197F"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237339D7" w14:textId="77777777" w:rsidR="00CB197F" w:rsidRDefault="00CB197F"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7A26D0CC" w14:textId="77777777" w:rsidR="00856016" w:rsidRDefault="00856016"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19FAB654" w14:textId="77777777" w:rsidR="00675ADA" w:rsidRDefault="00675ADA"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p w14:paraId="19A3343C" w14:textId="77777777" w:rsidR="00500364" w:rsidRPr="00500364" w:rsidRDefault="00500364" w:rsidP="00500364">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555555"/>
          <w:sz w:val="21"/>
          <w:szCs w:val="21"/>
        </w:rPr>
      </w:pPr>
    </w:p>
    <w:sectPr w:rsidR="00500364" w:rsidRPr="00500364" w:rsidSect="00500364">
      <w:headerReference w:type="default" r:id="rId8"/>
      <w:footerReference w:type="default" r:id="rId9"/>
      <w:pgSz w:w="11906" w:h="16838"/>
      <w:pgMar w:top="1417" w:right="849" w:bottom="1417"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628FB" w14:textId="77777777" w:rsidR="00E34E94" w:rsidRDefault="00E34E94" w:rsidP="008C0F92">
      <w:r>
        <w:separator/>
      </w:r>
    </w:p>
  </w:endnote>
  <w:endnote w:type="continuationSeparator" w:id="0">
    <w:p w14:paraId="7C58AFCD" w14:textId="77777777" w:rsidR="00E34E94" w:rsidRDefault="00E34E94" w:rsidP="008C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7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36"/>
      <w:gridCol w:w="2582"/>
      <w:gridCol w:w="1101"/>
      <w:gridCol w:w="980"/>
      <w:gridCol w:w="1230"/>
      <w:gridCol w:w="546"/>
      <w:gridCol w:w="1228"/>
      <w:gridCol w:w="1073"/>
    </w:tblGrid>
    <w:tr w:rsidR="00BA39B7" w:rsidRPr="009703BF" w14:paraId="4F8F325C" w14:textId="77777777" w:rsidTr="00BA39B7">
      <w:trPr>
        <w:cantSplit/>
        <w:trHeight w:val="294"/>
        <w:jc w:val="center"/>
      </w:trPr>
      <w:tc>
        <w:tcPr>
          <w:tcW w:w="636" w:type="dxa"/>
          <w:vMerge w:val="restart"/>
        </w:tcPr>
        <w:p w14:paraId="5C228582" w14:textId="77777777" w:rsidR="00873428" w:rsidRPr="009703BF" w:rsidRDefault="003A6B0B" w:rsidP="00BA39B7">
          <w:pPr>
            <w:pStyle w:val="Piedepgina"/>
            <w:tabs>
              <w:tab w:val="clear" w:pos="8504"/>
            </w:tabs>
            <w:rPr>
              <w:rFonts w:ascii="Arial" w:hAnsi="Arial" w:cs="Arial"/>
              <w:b/>
              <w:sz w:val="16"/>
              <w:szCs w:val="16"/>
            </w:rPr>
          </w:pPr>
          <w:r>
            <w:rPr>
              <w:rFonts w:ascii="Arial" w:hAnsi="Arial" w:cs="Arial"/>
              <w:b/>
              <w:noProof/>
              <w:color w:val="C0C0C0"/>
              <w:sz w:val="16"/>
              <w:szCs w:val="16"/>
              <w:lang w:eastAsia="ca-ES"/>
            </w:rPr>
            <w:drawing>
              <wp:inline distT="0" distB="0" distL="0" distR="0" wp14:anchorId="5142564F" wp14:editId="78F60264">
                <wp:extent cx="238125" cy="27622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38125" cy="276225"/>
                        </a:xfrm>
                        <a:prstGeom prst="rect">
                          <a:avLst/>
                        </a:prstGeom>
                        <a:noFill/>
                        <a:ln w="9525">
                          <a:noFill/>
                          <a:miter lim="800000"/>
                          <a:headEnd/>
                          <a:tailEnd/>
                        </a:ln>
                      </pic:spPr>
                    </pic:pic>
                  </a:graphicData>
                </a:graphic>
              </wp:inline>
            </w:drawing>
          </w:r>
        </w:p>
      </w:tc>
      <w:tc>
        <w:tcPr>
          <w:tcW w:w="2582" w:type="dxa"/>
          <w:vMerge w:val="restart"/>
          <w:vAlign w:val="center"/>
        </w:tcPr>
        <w:p w14:paraId="3368A205" w14:textId="77777777" w:rsidR="00873428" w:rsidRPr="009703BF" w:rsidRDefault="00873428" w:rsidP="00F17889">
          <w:pPr>
            <w:pStyle w:val="Piedepgina"/>
            <w:rPr>
              <w:rFonts w:ascii="Arial" w:hAnsi="Arial" w:cs="Arial"/>
              <w:color w:val="808080"/>
              <w:sz w:val="16"/>
              <w:szCs w:val="16"/>
            </w:rPr>
          </w:pPr>
          <w:r w:rsidRPr="009703BF">
            <w:rPr>
              <w:rFonts w:ascii="Arial" w:hAnsi="Arial" w:cs="Arial"/>
              <w:color w:val="808080"/>
              <w:sz w:val="16"/>
              <w:szCs w:val="16"/>
            </w:rPr>
            <w:t xml:space="preserve">Generalitat de Catalunya </w:t>
          </w:r>
        </w:p>
        <w:p w14:paraId="501C72D5" w14:textId="77777777" w:rsidR="00873428" w:rsidRPr="009703BF" w:rsidRDefault="00873428" w:rsidP="00F17889">
          <w:pPr>
            <w:pStyle w:val="Piedepgina"/>
            <w:rPr>
              <w:rFonts w:ascii="Arial" w:hAnsi="Arial" w:cs="Arial"/>
              <w:color w:val="808080"/>
              <w:sz w:val="16"/>
              <w:szCs w:val="16"/>
            </w:rPr>
          </w:pPr>
          <w:r w:rsidRPr="009703BF">
            <w:rPr>
              <w:rFonts w:ascii="Arial" w:hAnsi="Arial" w:cs="Arial"/>
              <w:color w:val="808080"/>
              <w:sz w:val="16"/>
              <w:szCs w:val="16"/>
            </w:rPr>
            <w:t>Departament d’E</w:t>
          </w:r>
          <w:r w:rsidR="000516D3">
            <w:rPr>
              <w:rFonts w:ascii="Arial" w:hAnsi="Arial" w:cs="Arial"/>
              <w:color w:val="808080"/>
              <w:sz w:val="16"/>
              <w:szCs w:val="16"/>
            </w:rPr>
            <w:t>ducació</w:t>
          </w:r>
        </w:p>
        <w:p w14:paraId="6E6E2720" w14:textId="77777777" w:rsidR="00873428" w:rsidRPr="009703BF" w:rsidRDefault="00873428" w:rsidP="00F17889">
          <w:pPr>
            <w:pStyle w:val="Piedepgina"/>
            <w:rPr>
              <w:rFonts w:ascii="Arial" w:hAnsi="Arial" w:cs="Arial"/>
              <w:b/>
              <w:color w:val="808080"/>
              <w:sz w:val="16"/>
              <w:szCs w:val="16"/>
            </w:rPr>
          </w:pPr>
          <w:r w:rsidRPr="009703BF">
            <w:rPr>
              <w:rFonts w:ascii="Arial" w:hAnsi="Arial" w:cs="Arial"/>
              <w:b/>
              <w:color w:val="808080"/>
              <w:sz w:val="16"/>
              <w:szCs w:val="16"/>
            </w:rPr>
            <w:t>Institut Baix Camp</w:t>
          </w:r>
        </w:p>
      </w:tc>
      <w:tc>
        <w:tcPr>
          <w:tcW w:w="1101" w:type="dxa"/>
          <w:vAlign w:val="center"/>
        </w:tcPr>
        <w:p w14:paraId="12DFD6FC" w14:textId="77777777" w:rsidR="00873428" w:rsidRPr="009703BF" w:rsidRDefault="00D577DE" w:rsidP="00D577DE">
          <w:pPr>
            <w:pStyle w:val="Piedepgina"/>
            <w:jc w:val="center"/>
            <w:rPr>
              <w:rFonts w:ascii="Arial" w:hAnsi="Arial" w:cs="Arial"/>
              <w:color w:val="808080"/>
              <w:sz w:val="16"/>
              <w:szCs w:val="16"/>
            </w:rPr>
          </w:pPr>
          <w:r>
            <w:rPr>
              <w:rFonts w:ascii="Arial" w:hAnsi="Arial" w:cs="Arial"/>
              <w:color w:val="808080"/>
              <w:sz w:val="16"/>
              <w:szCs w:val="16"/>
            </w:rPr>
            <w:t>31</w:t>
          </w:r>
          <w:r w:rsidR="00873428" w:rsidRPr="009703BF">
            <w:rPr>
              <w:rFonts w:ascii="Arial" w:hAnsi="Arial" w:cs="Arial"/>
              <w:color w:val="808080"/>
              <w:sz w:val="16"/>
              <w:szCs w:val="16"/>
            </w:rPr>
            <w:t>/</w:t>
          </w:r>
          <w:r>
            <w:rPr>
              <w:rFonts w:ascii="Arial" w:hAnsi="Arial" w:cs="Arial"/>
              <w:color w:val="808080"/>
              <w:sz w:val="16"/>
              <w:szCs w:val="16"/>
            </w:rPr>
            <w:t>08</w:t>
          </w:r>
          <w:r w:rsidR="000516D3">
            <w:rPr>
              <w:rFonts w:ascii="Arial" w:hAnsi="Arial" w:cs="Arial"/>
              <w:color w:val="808080"/>
              <w:sz w:val="16"/>
              <w:szCs w:val="16"/>
            </w:rPr>
            <w:t>/20</w:t>
          </w:r>
          <w:r>
            <w:rPr>
              <w:rFonts w:ascii="Arial" w:hAnsi="Arial" w:cs="Arial"/>
              <w:color w:val="808080"/>
              <w:sz w:val="16"/>
              <w:szCs w:val="16"/>
            </w:rPr>
            <w:t>20</w:t>
          </w:r>
        </w:p>
      </w:tc>
      <w:tc>
        <w:tcPr>
          <w:tcW w:w="980" w:type="dxa"/>
          <w:vAlign w:val="center"/>
        </w:tcPr>
        <w:p w14:paraId="30474BCD" w14:textId="77777777" w:rsidR="00873428" w:rsidRPr="009703BF" w:rsidRDefault="00873428" w:rsidP="00F17889">
          <w:pPr>
            <w:pStyle w:val="Piedepgina"/>
            <w:jc w:val="center"/>
            <w:rPr>
              <w:rFonts w:ascii="Arial" w:hAnsi="Arial" w:cs="Arial"/>
              <w:color w:val="808080"/>
              <w:sz w:val="16"/>
              <w:szCs w:val="16"/>
            </w:rPr>
          </w:pPr>
          <w:r w:rsidRPr="009703BF">
            <w:rPr>
              <w:rFonts w:ascii="Arial" w:hAnsi="Arial" w:cs="Arial"/>
              <w:color w:val="808080"/>
              <w:sz w:val="16"/>
              <w:szCs w:val="16"/>
            </w:rPr>
            <w:t>Arxiu</w:t>
          </w:r>
        </w:p>
      </w:tc>
      <w:tc>
        <w:tcPr>
          <w:tcW w:w="3004" w:type="dxa"/>
          <w:gridSpan w:val="3"/>
          <w:vAlign w:val="center"/>
        </w:tcPr>
        <w:p w14:paraId="3A33D18A" w14:textId="77777777" w:rsidR="00873428" w:rsidRPr="009703BF" w:rsidRDefault="00056A37" w:rsidP="00056A37">
          <w:pPr>
            <w:pStyle w:val="Piedepgina"/>
            <w:rPr>
              <w:rFonts w:ascii="Arial" w:hAnsi="Arial" w:cs="Arial"/>
              <w:color w:val="808080"/>
              <w:sz w:val="16"/>
              <w:szCs w:val="16"/>
            </w:rPr>
          </w:pPr>
          <w:r>
            <w:rPr>
              <w:rFonts w:ascii="Arial" w:hAnsi="Arial" w:cs="Arial"/>
              <w:color w:val="808080"/>
              <w:sz w:val="16"/>
              <w:szCs w:val="16"/>
            </w:rPr>
            <w:t>Model intern</w:t>
          </w:r>
        </w:p>
      </w:tc>
      <w:tc>
        <w:tcPr>
          <w:tcW w:w="1073" w:type="dxa"/>
          <w:vMerge w:val="restart"/>
          <w:vAlign w:val="center"/>
        </w:tcPr>
        <w:p w14:paraId="70FA5B58" w14:textId="77777777" w:rsidR="00873428" w:rsidRPr="009703BF" w:rsidRDefault="00EF2DDD" w:rsidP="00F17889">
          <w:pPr>
            <w:pStyle w:val="Piedepgina"/>
            <w:jc w:val="center"/>
            <w:rPr>
              <w:rFonts w:ascii="Arial" w:hAnsi="Arial" w:cs="Arial"/>
              <w:color w:val="808080"/>
              <w:sz w:val="16"/>
              <w:szCs w:val="16"/>
            </w:rPr>
          </w:pPr>
          <w:r w:rsidRPr="009703BF">
            <w:rPr>
              <w:rFonts w:ascii="Arial" w:hAnsi="Arial" w:cs="Arial"/>
              <w:color w:val="808080"/>
              <w:sz w:val="16"/>
              <w:szCs w:val="16"/>
            </w:rPr>
            <w:fldChar w:fldCharType="begin"/>
          </w:r>
          <w:r w:rsidR="00873428" w:rsidRPr="009703BF">
            <w:rPr>
              <w:rFonts w:ascii="Arial" w:hAnsi="Arial" w:cs="Arial"/>
              <w:color w:val="808080"/>
              <w:sz w:val="16"/>
              <w:szCs w:val="16"/>
            </w:rPr>
            <w:instrText xml:space="preserve"> PAGE </w:instrText>
          </w:r>
          <w:r w:rsidRPr="009703BF">
            <w:rPr>
              <w:rFonts w:ascii="Arial" w:hAnsi="Arial" w:cs="Arial"/>
              <w:color w:val="808080"/>
              <w:sz w:val="16"/>
              <w:szCs w:val="16"/>
            </w:rPr>
            <w:fldChar w:fldCharType="separate"/>
          </w:r>
          <w:r w:rsidR="007A6657">
            <w:rPr>
              <w:rFonts w:ascii="Arial" w:hAnsi="Arial" w:cs="Arial"/>
              <w:noProof/>
              <w:color w:val="808080"/>
              <w:sz w:val="16"/>
              <w:szCs w:val="16"/>
            </w:rPr>
            <w:t>2</w:t>
          </w:r>
          <w:r w:rsidRPr="009703BF">
            <w:rPr>
              <w:rFonts w:ascii="Arial" w:hAnsi="Arial" w:cs="Arial"/>
              <w:color w:val="808080"/>
              <w:sz w:val="16"/>
              <w:szCs w:val="16"/>
            </w:rPr>
            <w:fldChar w:fldCharType="end"/>
          </w:r>
          <w:r w:rsidR="00873428" w:rsidRPr="009703BF">
            <w:rPr>
              <w:rFonts w:ascii="Arial" w:hAnsi="Arial" w:cs="Arial"/>
              <w:color w:val="808080"/>
              <w:sz w:val="16"/>
              <w:szCs w:val="16"/>
            </w:rPr>
            <w:t xml:space="preserve"> de </w:t>
          </w:r>
          <w:r w:rsidRPr="009703BF">
            <w:rPr>
              <w:rFonts w:ascii="Arial" w:hAnsi="Arial" w:cs="Arial"/>
              <w:color w:val="808080"/>
              <w:sz w:val="16"/>
              <w:szCs w:val="16"/>
            </w:rPr>
            <w:fldChar w:fldCharType="begin"/>
          </w:r>
          <w:r w:rsidR="00873428" w:rsidRPr="009703BF">
            <w:rPr>
              <w:rFonts w:ascii="Arial" w:hAnsi="Arial" w:cs="Arial"/>
              <w:color w:val="808080"/>
              <w:sz w:val="16"/>
              <w:szCs w:val="16"/>
            </w:rPr>
            <w:instrText xml:space="preserve"> NUMPAGES </w:instrText>
          </w:r>
          <w:r w:rsidRPr="009703BF">
            <w:rPr>
              <w:rFonts w:ascii="Arial" w:hAnsi="Arial" w:cs="Arial"/>
              <w:color w:val="808080"/>
              <w:sz w:val="16"/>
              <w:szCs w:val="16"/>
            </w:rPr>
            <w:fldChar w:fldCharType="separate"/>
          </w:r>
          <w:r w:rsidR="007A6657">
            <w:rPr>
              <w:rFonts w:ascii="Arial" w:hAnsi="Arial" w:cs="Arial"/>
              <w:noProof/>
              <w:color w:val="808080"/>
              <w:sz w:val="16"/>
              <w:szCs w:val="16"/>
            </w:rPr>
            <w:t>3</w:t>
          </w:r>
          <w:r w:rsidRPr="009703BF">
            <w:rPr>
              <w:rFonts w:ascii="Arial" w:hAnsi="Arial" w:cs="Arial"/>
              <w:color w:val="808080"/>
              <w:sz w:val="16"/>
              <w:szCs w:val="16"/>
            </w:rPr>
            <w:fldChar w:fldCharType="end"/>
          </w:r>
        </w:p>
      </w:tc>
    </w:tr>
    <w:tr w:rsidR="00BA39B7" w:rsidRPr="009703BF" w14:paraId="61346B84" w14:textId="77777777" w:rsidTr="00BA39B7">
      <w:trPr>
        <w:cantSplit/>
        <w:trHeight w:val="239"/>
        <w:jc w:val="center"/>
      </w:trPr>
      <w:tc>
        <w:tcPr>
          <w:tcW w:w="636" w:type="dxa"/>
          <w:vMerge/>
        </w:tcPr>
        <w:p w14:paraId="438BC2C5" w14:textId="77777777" w:rsidR="00873428" w:rsidRPr="009703BF" w:rsidRDefault="00873428" w:rsidP="00F17889">
          <w:pPr>
            <w:pStyle w:val="Piedepgina"/>
            <w:jc w:val="center"/>
            <w:rPr>
              <w:rFonts w:ascii="Arial" w:hAnsi="Arial" w:cs="Arial"/>
              <w:b/>
              <w:sz w:val="16"/>
              <w:szCs w:val="16"/>
            </w:rPr>
          </w:pPr>
        </w:p>
      </w:tc>
      <w:tc>
        <w:tcPr>
          <w:tcW w:w="2582" w:type="dxa"/>
          <w:vMerge/>
        </w:tcPr>
        <w:p w14:paraId="63BBE71E" w14:textId="77777777" w:rsidR="00873428" w:rsidRPr="009703BF" w:rsidRDefault="00873428" w:rsidP="00F17889">
          <w:pPr>
            <w:pStyle w:val="Piedepgina"/>
            <w:jc w:val="center"/>
            <w:rPr>
              <w:rFonts w:ascii="Arial" w:hAnsi="Arial" w:cs="Arial"/>
              <w:b/>
              <w:sz w:val="16"/>
              <w:szCs w:val="16"/>
            </w:rPr>
          </w:pPr>
        </w:p>
      </w:tc>
      <w:tc>
        <w:tcPr>
          <w:tcW w:w="1101" w:type="dxa"/>
          <w:vAlign w:val="center"/>
        </w:tcPr>
        <w:p w14:paraId="3A9E44CA" w14:textId="77777777" w:rsidR="00873428" w:rsidRPr="009703BF" w:rsidRDefault="00873428" w:rsidP="00D577DE">
          <w:pPr>
            <w:pStyle w:val="Piedepgina"/>
            <w:jc w:val="center"/>
            <w:rPr>
              <w:rFonts w:ascii="Arial" w:hAnsi="Arial" w:cs="Arial"/>
              <w:color w:val="808080"/>
              <w:sz w:val="16"/>
              <w:szCs w:val="16"/>
            </w:rPr>
          </w:pPr>
          <w:r w:rsidRPr="009703BF">
            <w:rPr>
              <w:rFonts w:ascii="Arial" w:hAnsi="Arial" w:cs="Arial"/>
              <w:color w:val="808080"/>
              <w:sz w:val="16"/>
              <w:szCs w:val="16"/>
            </w:rPr>
            <w:t xml:space="preserve">versió  </w:t>
          </w:r>
          <w:r w:rsidR="00D577DE">
            <w:rPr>
              <w:rFonts w:ascii="Arial" w:hAnsi="Arial" w:cs="Arial"/>
              <w:color w:val="808080"/>
              <w:sz w:val="16"/>
              <w:szCs w:val="16"/>
            </w:rPr>
            <w:t>6</w:t>
          </w:r>
        </w:p>
      </w:tc>
      <w:tc>
        <w:tcPr>
          <w:tcW w:w="980" w:type="dxa"/>
          <w:vAlign w:val="center"/>
        </w:tcPr>
        <w:p w14:paraId="64C1B985" w14:textId="77777777" w:rsidR="00873428" w:rsidRPr="009703BF" w:rsidRDefault="00873428" w:rsidP="00F17889">
          <w:pPr>
            <w:pStyle w:val="Piedepgina"/>
            <w:jc w:val="center"/>
            <w:rPr>
              <w:rFonts w:ascii="Arial" w:hAnsi="Arial" w:cs="Arial"/>
              <w:color w:val="808080"/>
              <w:sz w:val="16"/>
              <w:szCs w:val="16"/>
            </w:rPr>
          </w:pPr>
          <w:r w:rsidRPr="009703BF">
            <w:rPr>
              <w:rFonts w:ascii="Arial" w:hAnsi="Arial" w:cs="Arial"/>
              <w:color w:val="808080"/>
              <w:sz w:val="16"/>
              <w:szCs w:val="16"/>
            </w:rPr>
            <w:t>Elaborat</w:t>
          </w:r>
        </w:p>
      </w:tc>
      <w:tc>
        <w:tcPr>
          <w:tcW w:w="1230" w:type="dxa"/>
          <w:vAlign w:val="center"/>
        </w:tcPr>
        <w:p w14:paraId="76F70FBC" w14:textId="77777777" w:rsidR="00873428" w:rsidRPr="009703BF" w:rsidRDefault="00056A37" w:rsidP="00056A37">
          <w:pPr>
            <w:pStyle w:val="Piedepgina"/>
            <w:rPr>
              <w:rFonts w:ascii="Arial" w:hAnsi="Arial" w:cs="Arial"/>
              <w:color w:val="808080"/>
              <w:sz w:val="16"/>
              <w:szCs w:val="16"/>
            </w:rPr>
          </w:pPr>
          <w:r>
            <w:rPr>
              <w:rFonts w:ascii="Arial" w:hAnsi="Arial" w:cs="Arial"/>
              <w:color w:val="808080"/>
              <w:sz w:val="16"/>
              <w:szCs w:val="16"/>
            </w:rPr>
            <w:t>Cap d'estudis</w:t>
          </w:r>
        </w:p>
      </w:tc>
      <w:tc>
        <w:tcPr>
          <w:tcW w:w="546" w:type="dxa"/>
          <w:vAlign w:val="center"/>
        </w:tcPr>
        <w:p w14:paraId="7F239920" w14:textId="77777777" w:rsidR="00873428" w:rsidRPr="009703BF" w:rsidRDefault="00873428" w:rsidP="00F17889">
          <w:pPr>
            <w:pStyle w:val="Piedepgina"/>
            <w:jc w:val="center"/>
            <w:rPr>
              <w:rFonts w:ascii="Arial" w:hAnsi="Arial" w:cs="Arial"/>
              <w:color w:val="808080"/>
              <w:sz w:val="16"/>
              <w:szCs w:val="16"/>
            </w:rPr>
          </w:pPr>
          <w:r w:rsidRPr="009703BF">
            <w:rPr>
              <w:rFonts w:ascii="Arial" w:hAnsi="Arial" w:cs="Arial"/>
              <w:color w:val="808080"/>
              <w:sz w:val="16"/>
              <w:szCs w:val="16"/>
            </w:rPr>
            <w:t>Codi</w:t>
          </w:r>
        </w:p>
      </w:tc>
      <w:tc>
        <w:tcPr>
          <w:tcW w:w="1228" w:type="dxa"/>
          <w:vAlign w:val="center"/>
        </w:tcPr>
        <w:p w14:paraId="13B66E51" w14:textId="77777777" w:rsidR="00873428" w:rsidRPr="009703BF" w:rsidRDefault="00873428" w:rsidP="007A0073">
          <w:pPr>
            <w:pStyle w:val="Piedepgina"/>
            <w:jc w:val="center"/>
            <w:rPr>
              <w:rFonts w:ascii="Arial" w:hAnsi="Arial" w:cs="Arial"/>
              <w:color w:val="808080"/>
              <w:sz w:val="16"/>
              <w:szCs w:val="16"/>
            </w:rPr>
          </w:pPr>
          <w:r w:rsidRPr="009703BF">
            <w:rPr>
              <w:rFonts w:ascii="Arial" w:hAnsi="Arial" w:cs="Arial"/>
              <w:color w:val="808080"/>
              <w:sz w:val="16"/>
              <w:szCs w:val="16"/>
            </w:rPr>
            <w:t>MO-CAP</w:t>
          </w:r>
          <w:r w:rsidR="00056A37">
            <w:rPr>
              <w:rFonts w:ascii="Arial" w:hAnsi="Arial" w:cs="Arial"/>
              <w:color w:val="808080"/>
              <w:sz w:val="16"/>
              <w:szCs w:val="16"/>
            </w:rPr>
            <w:t>0</w:t>
          </w:r>
          <w:r w:rsidR="007A0073">
            <w:rPr>
              <w:rFonts w:ascii="Arial" w:hAnsi="Arial" w:cs="Arial"/>
              <w:color w:val="808080"/>
              <w:sz w:val="16"/>
              <w:szCs w:val="16"/>
            </w:rPr>
            <w:t>13</w:t>
          </w:r>
        </w:p>
      </w:tc>
      <w:tc>
        <w:tcPr>
          <w:tcW w:w="1073" w:type="dxa"/>
          <w:vMerge/>
        </w:tcPr>
        <w:p w14:paraId="58B2DF7C" w14:textId="77777777" w:rsidR="00873428" w:rsidRPr="009703BF" w:rsidRDefault="00873428" w:rsidP="00F17889">
          <w:pPr>
            <w:pStyle w:val="Piedepgina"/>
            <w:jc w:val="center"/>
            <w:rPr>
              <w:rFonts w:ascii="Arial" w:hAnsi="Arial" w:cs="Arial"/>
              <w:b/>
              <w:sz w:val="16"/>
              <w:szCs w:val="16"/>
            </w:rPr>
          </w:pPr>
        </w:p>
      </w:tc>
    </w:tr>
  </w:tbl>
  <w:p w14:paraId="330D8E21" w14:textId="77777777" w:rsidR="00873428" w:rsidRDefault="008734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F35EE" w14:textId="77777777" w:rsidR="00E34E94" w:rsidRDefault="00E34E94" w:rsidP="008C0F92">
      <w:r>
        <w:separator/>
      </w:r>
    </w:p>
  </w:footnote>
  <w:footnote w:type="continuationSeparator" w:id="0">
    <w:p w14:paraId="6A20CE87" w14:textId="77777777" w:rsidR="00E34E94" w:rsidRDefault="00E34E94" w:rsidP="008C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9447"/>
    </w:tblGrid>
    <w:tr w:rsidR="007F4C93" w14:paraId="48A59040" w14:textId="77777777" w:rsidTr="00CE4BB0">
      <w:tc>
        <w:tcPr>
          <w:tcW w:w="1326" w:type="dxa"/>
        </w:tcPr>
        <w:p w14:paraId="54FD687A" w14:textId="77777777" w:rsidR="007F4C93" w:rsidRDefault="00D577DE" w:rsidP="007F4C93">
          <w:pPr>
            <w:pStyle w:val="Encabezado"/>
            <w:rPr>
              <w:rFonts w:ascii="Arial" w:hAnsi="Arial" w:cs="Arial"/>
              <w:noProof/>
              <w:lang w:eastAsia="es-ES"/>
            </w:rPr>
          </w:pPr>
          <w:r>
            <w:rPr>
              <w:noProof/>
              <w:lang w:eastAsia="ca-ES"/>
            </w:rPr>
            <w:drawing>
              <wp:inline distT="0" distB="0" distL="0" distR="0" wp14:anchorId="4E309F72" wp14:editId="3A61B3FA">
                <wp:extent cx="704850" cy="704850"/>
                <wp:effectExtent l="0" t="0" r="0" b="0"/>
                <wp:docPr id="5" name="Imagen 5" descr="logo_insti_definitiu_fons_transparent_PETIT"/>
                <wp:cNvGraphicFramePr/>
                <a:graphic xmlns:a="http://schemas.openxmlformats.org/drawingml/2006/main">
                  <a:graphicData uri="http://schemas.openxmlformats.org/drawingml/2006/picture">
                    <pic:pic xmlns:pic="http://schemas.openxmlformats.org/drawingml/2006/picture">
                      <pic:nvPicPr>
                        <pic:cNvPr id="17" name="Imagen 1" descr="logo_insti_definitiu_fons_transparent_PETI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tc>
      <w:tc>
        <w:tcPr>
          <w:tcW w:w="9589" w:type="dxa"/>
        </w:tcPr>
        <w:p w14:paraId="189DF0E8" w14:textId="77777777" w:rsidR="0037650D" w:rsidRDefault="0037650D" w:rsidP="007F4C93">
          <w:pPr>
            <w:pStyle w:val="Encabezado"/>
            <w:jc w:val="right"/>
            <w:rPr>
              <w:rFonts w:ascii="Arial" w:hAnsi="Arial" w:cs="Arial"/>
              <w:noProof/>
              <w:lang w:eastAsia="es-ES"/>
            </w:rPr>
          </w:pPr>
        </w:p>
        <w:p w14:paraId="7E2FACEC" w14:textId="77777777" w:rsidR="0037650D" w:rsidRDefault="0037650D" w:rsidP="007F4C93">
          <w:pPr>
            <w:pStyle w:val="Encabezado"/>
            <w:jc w:val="right"/>
            <w:rPr>
              <w:rFonts w:ascii="Arial" w:hAnsi="Arial" w:cs="Arial"/>
              <w:noProof/>
              <w:lang w:eastAsia="es-ES"/>
            </w:rPr>
          </w:pPr>
        </w:p>
        <w:p w14:paraId="0609E63B" w14:textId="77777777" w:rsidR="0037650D" w:rsidRDefault="0037650D" w:rsidP="007F4C93">
          <w:pPr>
            <w:pStyle w:val="Encabezado"/>
            <w:jc w:val="right"/>
            <w:rPr>
              <w:rFonts w:ascii="Arial" w:hAnsi="Arial" w:cs="Arial"/>
              <w:noProof/>
              <w:lang w:eastAsia="es-ES"/>
            </w:rPr>
          </w:pPr>
        </w:p>
        <w:p w14:paraId="377E205C" w14:textId="77777777" w:rsidR="007F4C93" w:rsidRDefault="00351864" w:rsidP="007F4C93">
          <w:pPr>
            <w:pStyle w:val="Encabezado"/>
            <w:jc w:val="right"/>
            <w:rPr>
              <w:rFonts w:ascii="Arial" w:hAnsi="Arial" w:cs="Arial"/>
              <w:b/>
              <w:noProof/>
              <w:color w:val="808080" w:themeColor="background1" w:themeShade="80"/>
              <w:lang w:eastAsia="es-ES"/>
            </w:rPr>
          </w:pPr>
          <w:r>
            <w:rPr>
              <w:rFonts w:ascii="Arial" w:hAnsi="Arial" w:cs="Arial"/>
              <w:b/>
              <w:noProof/>
              <w:color w:val="808080" w:themeColor="background1" w:themeShade="80"/>
              <w:lang w:eastAsia="es-ES"/>
            </w:rPr>
            <w:t>DEPARTAMENT ADMINISTRATIU</w:t>
          </w:r>
        </w:p>
        <w:p w14:paraId="448467C2" w14:textId="77777777" w:rsidR="00351864" w:rsidRDefault="00351864" w:rsidP="007F4C93">
          <w:pPr>
            <w:pStyle w:val="Encabezado"/>
            <w:jc w:val="right"/>
            <w:rPr>
              <w:rFonts w:ascii="Arial" w:hAnsi="Arial" w:cs="Arial"/>
              <w:b/>
              <w:noProof/>
              <w:color w:val="808080" w:themeColor="background1" w:themeShade="80"/>
              <w:lang w:eastAsia="es-ES"/>
            </w:rPr>
          </w:pPr>
          <w:r>
            <w:rPr>
              <w:rFonts w:ascii="Arial" w:hAnsi="Arial" w:cs="Arial"/>
              <w:b/>
              <w:noProof/>
              <w:color w:val="808080" w:themeColor="background1" w:themeShade="80"/>
              <w:lang w:eastAsia="es-ES"/>
            </w:rPr>
            <w:t>CFGM JURÍDIC 1r</w:t>
          </w:r>
        </w:p>
        <w:p w14:paraId="44D208BA" w14:textId="074D185C" w:rsidR="00351864" w:rsidRPr="00491A7A" w:rsidRDefault="00351864" w:rsidP="007F4C93">
          <w:pPr>
            <w:pStyle w:val="Encabezado"/>
            <w:jc w:val="right"/>
            <w:rPr>
              <w:rFonts w:ascii="Arial" w:hAnsi="Arial" w:cs="Arial"/>
              <w:b/>
              <w:noProof/>
              <w:color w:val="808080" w:themeColor="background1" w:themeShade="80"/>
              <w:lang w:eastAsia="es-ES"/>
            </w:rPr>
          </w:pPr>
          <w:r>
            <w:rPr>
              <w:rFonts w:ascii="Arial" w:hAnsi="Arial" w:cs="Arial"/>
              <w:b/>
              <w:noProof/>
              <w:color w:val="808080" w:themeColor="background1" w:themeShade="80"/>
              <w:lang w:eastAsia="es-ES"/>
            </w:rPr>
            <w:t>M13 UF3</w:t>
          </w:r>
        </w:p>
      </w:tc>
    </w:tr>
  </w:tbl>
  <w:p w14:paraId="129BC86F" w14:textId="77777777" w:rsidR="00873428" w:rsidRDefault="008734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87FAD"/>
    <w:multiLevelType w:val="multilevel"/>
    <w:tmpl w:val="E150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7426E"/>
    <w:multiLevelType w:val="hybridMultilevel"/>
    <w:tmpl w:val="6BD407FA"/>
    <w:lvl w:ilvl="0" w:tplc="497213BA">
      <w:start w:val="1"/>
      <w:numFmt w:val="bullet"/>
      <w:lvlText w:val=""/>
      <w:lvlJc w:val="left"/>
      <w:pPr>
        <w:tabs>
          <w:tab w:val="num" w:pos="720"/>
        </w:tabs>
        <w:ind w:left="720" w:hanging="360"/>
      </w:pPr>
      <w:rPr>
        <w:rFonts w:ascii="Symbol" w:hAnsi="Symbol" w:hint="default"/>
        <w:sz w:val="20"/>
      </w:rPr>
    </w:lvl>
    <w:lvl w:ilvl="1" w:tplc="28468022" w:tentative="1">
      <w:start w:val="1"/>
      <w:numFmt w:val="bullet"/>
      <w:lvlText w:val="o"/>
      <w:lvlJc w:val="left"/>
      <w:pPr>
        <w:tabs>
          <w:tab w:val="num" w:pos="1440"/>
        </w:tabs>
        <w:ind w:left="1440" w:hanging="360"/>
      </w:pPr>
      <w:rPr>
        <w:rFonts w:ascii="Courier New" w:hAnsi="Courier New" w:hint="default"/>
        <w:sz w:val="20"/>
      </w:rPr>
    </w:lvl>
    <w:lvl w:ilvl="2" w:tplc="14A0B314" w:tentative="1">
      <w:start w:val="1"/>
      <w:numFmt w:val="bullet"/>
      <w:lvlText w:val=""/>
      <w:lvlJc w:val="left"/>
      <w:pPr>
        <w:tabs>
          <w:tab w:val="num" w:pos="2160"/>
        </w:tabs>
        <w:ind w:left="2160" w:hanging="360"/>
      </w:pPr>
      <w:rPr>
        <w:rFonts w:ascii="Wingdings" w:hAnsi="Wingdings" w:hint="default"/>
        <w:sz w:val="20"/>
      </w:rPr>
    </w:lvl>
    <w:lvl w:ilvl="3" w:tplc="BD8C52C0" w:tentative="1">
      <w:start w:val="1"/>
      <w:numFmt w:val="bullet"/>
      <w:lvlText w:val=""/>
      <w:lvlJc w:val="left"/>
      <w:pPr>
        <w:tabs>
          <w:tab w:val="num" w:pos="2880"/>
        </w:tabs>
        <w:ind w:left="2880" w:hanging="360"/>
      </w:pPr>
      <w:rPr>
        <w:rFonts w:ascii="Wingdings" w:hAnsi="Wingdings" w:hint="default"/>
        <w:sz w:val="20"/>
      </w:rPr>
    </w:lvl>
    <w:lvl w:ilvl="4" w:tplc="FAA2A06A" w:tentative="1">
      <w:start w:val="1"/>
      <w:numFmt w:val="bullet"/>
      <w:lvlText w:val=""/>
      <w:lvlJc w:val="left"/>
      <w:pPr>
        <w:tabs>
          <w:tab w:val="num" w:pos="3600"/>
        </w:tabs>
        <w:ind w:left="3600" w:hanging="360"/>
      </w:pPr>
      <w:rPr>
        <w:rFonts w:ascii="Wingdings" w:hAnsi="Wingdings" w:hint="default"/>
        <w:sz w:val="20"/>
      </w:rPr>
    </w:lvl>
    <w:lvl w:ilvl="5" w:tplc="785AA8D8" w:tentative="1">
      <w:start w:val="1"/>
      <w:numFmt w:val="bullet"/>
      <w:lvlText w:val=""/>
      <w:lvlJc w:val="left"/>
      <w:pPr>
        <w:tabs>
          <w:tab w:val="num" w:pos="4320"/>
        </w:tabs>
        <w:ind w:left="4320" w:hanging="360"/>
      </w:pPr>
      <w:rPr>
        <w:rFonts w:ascii="Wingdings" w:hAnsi="Wingdings" w:hint="default"/>
        <w:sz w:val="20"/>
      </w:rPr>
    </w:lvl>
    <w:lvl w:ilvl="6" w:tplc="176CE248" w:tentative="1">
      <w:start w:val="1"/>
      <w:numFmt w:val="bullet"/>
      <w:lvlText w:val=""/>
      <w:lvlJc w:val="left"/>
      <w:pPr>
        <w:tabs>
          <w:tab w:val="num" w:pos="5040"/>
        </w:tabs>
        <w:ind w:left="5040" w:hanging="360"/>
      </w:pPr>
      <w:rPr>
        <w:rFonts w:ascii="Wingdings" w:hAnsi="Wingdings" w:hint="default"/>
        <w:sz w:val="20"/>
      </w:rPr>
    </w:lvl>
    <w:lvl w:ilvl="7" w:tplc="A618614A" w:tentative="1">
      <w:start w:val="1"/>
      <w:numFmt w:val="bullet"/>
      <w:lvlText w:val=""/>
      <w:lvlJc w:val="left"/>
      <w:pPr>
        <w:tabs>
          <w:tab w:val="num" w:pos="5760"/>
        </w:tabs>
        <w:ind w:left="5760" w:hanging="360"/>
      </w:pPr>
      <w:rPr>
        <w:rFonts w:ascii="Wingdings" w:hAnsi="Wingdings" w:hint="default"/>
        <w:sz w:val="20"/>
      </w:rPr>
    </w:lvl>
    <w:lvl w:ilvl="8" w:tplc="AF0294F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5548C"/>
    <w:multiLevelType w:val="multilevel"/>
    <w:tmpl w:val="8F68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C60C9"/>
    <w:multiLevelType w:val="hybridMultilevel"/>
    <w:tmpl w:val="B7CA6B8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6173"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76791D"/>
    <w:multiLevelType w:val="hybridMultilevel"/>
    <w:tmpl w:val="55E0F2E2"/>
    <w:lvl w:ilvl="0" w:tplc="CE147C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F56835"/>
    <w:multiLevelType w:val="multilevel"/>
    <w:tmpl w:val="26BC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88243B"/>
    <w:multiLevelType w:val="hybridMultilevel"/>
    <w:tmpl w:val="448626A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8E66DDE"/>
    <w:multiLevelType w:val="hybridMultilevel"/>
    <w:tmpl w:val="0FDCD1C4"/>
    <w:lvl w:ilvl="0" w:tplc="3EA496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6A2EF1"/>
    <w:multiLevelType w:val="multilevel"/>
    <w:tmpl w:val="1234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712DC0"/>
    <w:multiLevelType w:val="multilevel"/>
    <w:tmpl w:val="D186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90649D"/>
    <w:multiLevelType w:val="multilevel"/>
    <w:tmpl w:val="3FBA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44B93"/>
    <w:multiLevelType w:val="hybridMultilevel"/>
    <w:tmpl w:val="4A924D76"/>
    <w:lvl w:ilvl="0" w:tplc="1E946352">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A0B7393"/>
    <w:multiLevelType w:val="multilevel"/>
    <w:tmpl w:val="436C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7B0C57"/>
    <w:multiLevelType w:val="hybridMultilevel"/>
    <w:tmpl w:val="15FA5C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0F70724"/>
    <w:multiLevelType w:val="hybridMultilevel"/>
    <w:tmpl w:val="3F6447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8564077"/>
    <w:multiLevelType w:val="hybridMultilevel"/>
    <w:tmpl w:val="ACBC567C"/>
    <w:lvl w:ilvl="0" w:tplc="0C0A000D">
      <w:start w:val="1"/>
      <w:numFmt w:val="bullet"/>
      <w:lvlText w:val=""/>
      <w:lvlJc w:val="left"/>
      <w:pPr>
        <w:ind w:left="644" w:hanging="360"/>
      </w:pPr>
      <w:rPr>
        <w:rFonts w:ascii="Wingdings" w:hAnsi="Wingdings" w:hint="default"/>
      </w:rPr>
    </w:lvl>
    <w:lvl w:ilvl="1" w:tplc="3C4C7DBC">
      <w:numFmt w:val="bullet"/>
      <w:lvlText w:val=""/>
      <w:lvlJc w:val="left"/>
      <w:pPr>
        <w:ind w:left="1364" w:hanging="360"/>
      </w:pPr>
      <w:rPr>
        <w:rFonts w:ascii="Symbol" w:eastAsia="Times New Roman" w:hAnsi="Symbol" w:cs="Arial"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16cid:durableId="2100829452">
    <w:abstractNumId w:val="10"/>
  </w:num>
  <w:num w:numId="2" w16cid:durableId="353462334">
    <w:abstractNumId w:val="8"/>
  </w:num>
  <w:num w:numId="3" w16cid:durableId="1774788580">
    <w:abstractNumId w:val="1"/>
  </w:num>
  <w:num w:numId="4" w16cid:durableId="227501444">
    <w:abstractNumId w:val="2"/>
  </w:num>
  <w:num w:numId="5" w16cid:durableId="1780758440">
    <w:abstractNumId w:val="0"/>
  </w:num>
  <w:num w:numId="6" w16cid:durableId="770128870">
    <w:abstractNumId w:val="14"/>
  </w:num>
  <w:num w:numId="7" w16cid:durableId="1893231930">
    <w:abstractNumId w:val="3"/>
  </w:num>
  <w:num w:numId="8" w16cid:durableId="1525483599">
    <w:abstractNumId w:val="15"/>
  </w:num>
  <w:num w:numId="9" w16cid:durableId="1649939865">
    <w:abstractNumId w:val="13"/>
  </w:num>
  <w:num w:numId="10" w16cid:durableId="946085262">
    <w:abstractNumId w:val="6"/>
  </w:num>
  <w:num w:numId="11" w16cid:durableId="1817336081">
    <w:abstractNumId w:val="12"/>
  </w:num>
  <w:num w:numId="12" w16cid:durableId="1461919809">
    <w:abstractNumId w:val="5"/>
  </w:num>
  <w:num w:numId="13" w16cid:durableId="2074960709">
    <w:abstractNumId w:val="9"/>
  </w:num>
  <w:num w:numId="14" w16cid:durableId="1506893553">
    <w:abstractNumId w:val="4"/>
  </w:num>
  <w:num w:numId="15" w16cid:durableId="2066099389">
    <w:abstractNumId w:val="11"/>
  </w:num>
  <w:num w:numId="16" w16cid:durableId="1183934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EC"/>
    <w:rsid w:val="000060BF"/>
    <w:rsid w:val="00027089"/>
    <w:rsid w:val="000309F0"/>
    <w:rsid w:val="000516D3"/>
    <w:rsid w:val="00053B1E"/>
    <w:rsid w:val="00056A37"/>
    <w:rsid w:val="00082867"/>
    <w:rsid w:val="00090750"/>
    <w:rsid w:val="000916DA"/>
    <w:rsid w:val="000B11AF"/>
    <w:rsid w:val="000C1C91"/>
    <w:rsid w:val="000C58AD"/>
    <w:rsid w:val="000C746F"/>
    <w:rsid w:val="00146C50"/>
    <w:rsid w:val="00232E5C"/>
    <w:rsid w:val="002A6764"/>
    <w:rsid w:val="002C5355"/>
    <w:rsid w:val="002F57A8"/>
    <w:rsid w:val="00330144"/>
    <w:rsid w:val="00351864"/>
    <w:rsid w:val="00352C18"/>
    <w:rsid w:val="0037650D"/>
    <w:rsid w:val="003A03E4"/>
    <w:rsid w:val="003A6B0B"/>
    <w:rsid w:val="003B71AF"/>
    <w:rsid w:val="00402D6D"/>
    <w:rsid w:val="00417B46"/>
    <w:rsid w:val="00446300"/>
    <w:rsid w:val="00475BF0"/>
    <w:rsid w:val="00491A7A"/>
    <w:rsid w:val="00500364"/>
    <w:rsid w:val="00535D76"/>
    <w:rsid w:val="00565496"/>
    <w:rsid w:val="00590D0C"/>
    <w:rsid w:val="00590EB8"/>
    <w:rsid w:val="00593DAD"/>
    <w:rsid w:val="005C319B"/>
    <w:rsid w:val="0060585B"/>
    <w:rsid w:val="00642A4E"/>
    <w:rsid w:val="006503C7"/>
    <w:rsid w:val="006617FC"/>
    <w:rsid w:val="00663C2F"/>
    <w:rsid w:val="00675ADA"/>
    <w:rsid w:val="006A5598"/>
    <w:rsid w:val="006A707D"/>
    <w:rsid w:val="006D3B58"/>
    <w:rsid w:val="007213C5"/>
    <w:rsid w:val="00722F65"/>
    <w:rsid w:val="00725861"/>
    <w:rsid w:val="0073673E"/>
    <w:rsid w:val="00745E17"/>
    <w:rsid w:val="0076322B"/>
    <w:rsid w:val="00790E5F"/>
    <w:rsid w:val="007A0073"/>
    <w:rsid w:val="007A6657"/>
    <w:rsid w:val="007C5F81"/>
    <w:rsid w:val="007D733E"/>
    <w:rsid w:val="007F4C93"/>
    <w:rsid w:val="00856016"/>
    <w:rsid w:val="00873428"/>
    <w:rsid w:val="00892114"/>
    <w:rsid w:val="00892F03"/>
    <w:rsid w:val="00894AFB"/>
    <w:rsid w:val="008C0F92"/>
    <w:rsid w:val="00936636"/>
    <w:rsid w:val="00944185"/>
    <w:rsid w:val="00960AE8"/>
    <w:rsid w:val="009703BF"/>
    <w:rsid w:val="00971335"/>
    <w:rsid w:val="009A5083"/>
    <w:rsid w:val="009D50A3"/>
    <w:rsid w:val="009D7708"/>
    <w:rsid w:val="009E1C17"/>
    <w:rsid w:val="00A46D8D"/>
    <w:rsid w:val="00A93870"/>
    <w:rsid w:val="00A959EC"/>
    <w:rsid w:val="00AF558A"/>
    <w:rsid w:val="00B10E4F"/>
    <w:rsid w:val="00B47A46"/>
    <w:rsid w:val="00B52682"/>
    <w:rsid w:val="00B52E66"/>
    <w:rsid w:val="00BA39B7"/>
    <w:rsid w:val="00BE22CF"/>
    <w:rsid w:val="00C02C05"/>
    <w:rsid w:val="00C0533E"/>
    <w:rsid w:val="00C21EBB"/>
    <w:rsid w:val="00C606CF"/>
    <w:rsid w:val="00C61B67"/>
    <w:rsid w:val="00CA2E79"/>
    <w:rsid w:val="00CB197F"/>
    <w:rsid w:val="00CE4BB0"/>
    <w:rsid w:val="00CF6E6F"/>
    <w:rsid w:val="00D400A4"/>
    <w:rsid w:val="00D577DE"/>
    <w:rsid w:val="00D7325F"/>
    <w:rsid w:val="00D87876"/>
    <w:rsid w:val="00DA015E"/>
    <w:rsid w:val="00E133AA"/>
    <w:rsid w:val="00E34E94"/>
    <w:rsid w:val="00E5376F"/>
    <w:rsid w:val="00ED72C9"/>
    <w:rsid w:val="00EF2DDD"/>
    <w:rsid w:val="00F17889"/>
    <w:rsid w:val="00F21303"/>
    <w:rsid w:val="00F26CEA"/>
    <w:rsid w:val="00F44FCD"/>
    <w:rsid w:val="00F76A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1E25654"/>
  <w15:docId w15:val="{30296758-3B64-4610-8BAA-BDA20A31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C17"/>
    <w:rPr>
      <w:lang w:val="ca-ES" w:eastAsia="en-US"/>
    </w:rPr>
  </w:style>
  <w:style w:type="paragraph" w:styleId="Ttulo3">
    <w:name w:val="heading 3"/>
    <w:basedOn w:val="Normal"/>
    <w:link w:val="Ttulo3Car"/>
    <w:uiPriority w:val="9"/>
    <w:qFormat/>
    <w:locked/>
    <w:rsid w:val="006617FC"/>
    <w:pPr>
      <w:spacing w:before="100" w:beforeAutospacing="1" w:after="100" w:afterAutospacing="1"/>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959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8C0F92"/>
    <w:rPr>
      <w:rFonts w:cs="Times New Roman"/>
      <w:color w:val="808080"/>
    </w:rPr>
  </w:style>
  <w:style w:type="paragraph" w:styleId="Textodeglobo">
    <w:name w:val="Balloon Text"/>
    <w:basedOn w:val="Normal"/>
    <w:link w:val="TextodegloboCar"/>
    <w:uiPriority w:val="99"/>
    <w:semiHidden/>
    <w:rsid w:val="008C0F9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C0F92"/>
    <w:rPr>
      <w:rFonts w:ascii="Tahoma" w:hAnsi="Tahoma" w:cs="Tahoma"/>
      <w:sz w:val="16"/>
      <w:szCs w:val="16"/>
    </w:rPr>
  </w:style>
  <w:style w:type="paragraph" w:styleId="Encabezado">
    <w:name w:val="header"/>
    <w:basedOn w:val="Normal"/>
    <w:link w:val="EncabezadoCar"/>
    <w:uiPriority w:val="99"/>
    <w:rsid w:val="008C0F92"/>
    <w:pPr>
      <w:tabs>
        <w:tab w:val="center" w:pos="4252"/>
        <w:tab w:val="right" w:pos="8504"/>
      </w:tabs>
    </w:pPr>
  </w:style>
  <w:style w:type="character" w:customStyle="1" w:styleId="EncabezadoCar">
    <w:name w:val="Encabezado Car"/>
    <w:basedOn w:val="Fuentedeprrafopredeter"/>
    <w:link w:val="Encabezado"/>
    <w:uiPriority w:val="99"/>
    <w:semiHidden/>
    <w:locked/>
    <w:rsid w:val="008C0F92"/>
    <w:rPr>
      <w:rFonts w:cs="Times New Roman"/>
    </w:rPr>
  </w:style>
  <w:style w:type="paragraph" w:styleId="Piedepgina">
    <w:name w:val="footer"/>
    <w:basedOn w:val="Normal"/>
    <w:link w:val="PiedepginaCar"/>
    <w:uiPriority w:val="99"/>
    <w:rsid w:val="008C0F92"/>
    <w:pPr>
      <w:tabs>
        <w:tab w:val="center" w:pos="4252"/>
        <w:tab w:val="right" w:pos="8504"/>
      </w:tabs>
    </w:pPr>
  </w:style>
  <w:style w:type="character" w:customStyle="1" w:styleId="PiedepginaCar">
    <w:name w:val="Pie de página Car"/>
    <w:basedOn w:val="Fuentedeprrafopredeter"/>
    <w:link w:val="Piedepgina"/>
    <w:uiPriority w:val="99"/>
    <w:locked/>
    <w:rsid w:val="008C0F92"/>
    <w:rPr>
      <w:rFonts w:cs="Times New Roman"/>
    </w:rPr>
  </w:style>
  <w:style w:type="paragraph" w:styleId="NormalWeb">
    <w:name w:val="Normal (Web)"/>
    <w:basedOn w:val="Normal"/>
    <w:uiPriority w:val="99"/>
    <w:semiHidden/>
    <w:unhideWhenUsed/>
    <w:rsid w:val="00330144"/>
    <w:pPr>
      <w:spacing w:before="100" w:beforeAutospacing="1" w:after="100" w:afterAutospacing="1"/>
    </w:pPr>
    <w:rPr>
      <w:rFonts w:ascii="Times New Roman" w:eastAsia="Times New Roman" w:hAnsi="Times New Roman"/>
      <w:sz w:val="24"/>
      <w:szCs w:val="24"/>
      <w:lang w:eastAsia="es-ES"/>
    </w:rPr>
  </w:style>
  <w:style w:type="character" w:styleId="Textoennegrita">
    <w:name w:val="Strong"/>
    <w:basedOn w:val="Fuentedeprrafopredeter"/>
    <w:uiPriority w:val="22"/>
    <w:qFormat/>
    <w:locked/>
    <w:rsid w:val="00CE4BB0"/>
    <w:rPr>
      <w:b/>
      <w:bCs/>
    </w:rPr>
  </w:style>
  <w:style w:type="paragraph" w:styleId="Prrafodelista">
    <w:name w:val="List Paragraph"/>
    <w:basedOn w:val="Normal"/>
    <w:uiPriority w:val="34"/>
    <w:qFormat/>
    <w:rsid w:val="00CE4BB0"/>
    <w:pPr>
      <w:ind w:left="720"/>
      <w:contextualSpacing/>
    </w:pPr>
  </w:style>
  <w:style w:type="character" w:styleId="Hipervnculo">
    <w:name w:val="Hyperlink"/>
    <w:basedOn w:val="Fuentedeprrafopredeter"/>
    <w:uiPriority w:val="99"/>
    <w:unhideWhenUsed/>
    <w:rsid w:val="00CE4BB0"/>
    <w:rPr>
      <w:color w:val="0000FF" w:themeColor="hyperlink"/>
      <w:u w:val="single"/>
    </w:rPr>
  </w:style>
  <w:style w:type="character" w:customStyle="1" w:styleId="Mencinsinresolver1">
    <w:name w:val="Mención sin resolver1"/>
    <w:basedOn w:val="Fuentedeprrafopredeter"/>
    <w:uiPriority w:val="99"/>
    <w:semiHidden/>
    <w:unhideWhenUsed/>
    <w:rsid w:val="00CE4BB0"/>
    <w:rPr>
      <w:color w:val="605E5C"/>
      <w:shd w:val="clear" w:color="auto" w:fill="E1DFDD"/>
    </w:rPr>
  </w:style>
  <w:style w:type="paragraph" w:styleId="HTMLconformatoprevio">
    <w:name w:val="HTML Preformatted"/>
    <w:basedOn w:val="Normal"/>
    <w:link w:val="HTMLconformatoprevioCar"/>
    <w:uiPriority w:val="99"/>
    <w:unhideWhenUsed/>
    <w:rsid w:val="000C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0C746F"/>
    <w:rPr>
      <w:rFonts w:ascii="Courier New" w:eastAsia="Times New Roman" w:hAnsi="Courier New" w:cs="Courier New"/>
      <w:sz w:val="20"/>
      <w:szCs w:val="20"/>
    </w:rPr>
  </w:style>
  <w:style w:type="character" w:customStyle="1" w:styleId="y2iqfc">
    <w:name w:val="y2iqfc"/>
    <w:basedOn w:val="Fuentedeprrafopredeter"/>
    <w:rsid w:val="000C746F"/>
  </w:style>
  <w:style w:type="character" w:customStyle="1" w:styleId="Ttulo3Car">
    <w:name w:val="Título 3 Car"/>
    <w:basedOn w:val="Fuentedeprrafopredeter"/>
    <w:link w:val="Ttulo3"/>
    <w:uiPriority w:val="9"/>
    <w:rsid w:val="006617FC"/>
    <w:rPr>
      <w:rFonts w:ascii="Times New Roman" w:eastAsia="Times New Roman" w:hAnsi="Times New Roman"/>
      <w:b/>
      <w:bCs/>
      <w:sz w:val="27"/>
      <w:szCs w:val="27"/>
    </w:rPr>
  </w:style>
  <w:style w:type="character" w:styleId="Hipervnculovisitado">
    <w:name w:val="FollowedHyperlink"/>
    <w:basedOn w:val="Fuentedeprrafopredeter"/>
    <w:uiPriority w:val="99"/>
    <w:semiHidden/>
    <w:unhideWhenUsed/>
    <w:rsid w:val="00593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80407">
      <w:bodyDiv w:val="1"/>
      <w:marLeft w:val="0"/>
      <w:marRight w:val="0"/>
      <w:marTop w:val="0"/>
      <w:marBottom w:val="0"/>
      <w:divBdr>
        <w:top w:val="none" w:sz="0" w:space="0" w:color="auto"/>
        <w:left w:val="none" w:sz="0" w:space="0" w:color="auto"/>
        <w:bottom w:val="none" w:sz="0" w:space="0" w:color="auto"/>
        <w:right w:val="none" w:sz="0" w:space="0" w:color="auto"/>
      </w:divBdr>
    </w:div>
    <w:div w:id="53509392">
      <w:bodyDiv w:val="1"/>
      <w:marLeft w:val="0"/>
      <w:marRight w:val="0"/>
      <w:marTop w:val="0"/>
      <w:marBottom w:val="0"/>
      <w:divBdr>
        <w:top w:val="none" w:sz="0" w:space="0" w:color="auto"/>
        <w:left w:val="none" w:sz="0" w:space="0" w:color="auto"/>
        <w:bottom w:val="none" w:sz="0" w:space="0" w:color="auto"/>
        <w:right w:val="none" w:sz="0" w:space="0" w:color="auto"/>
      </w:divBdr>
      <w:divsChild>
        <w:div w:id="1509977729">
          <w:marLeft w:val="0"/>
          <w:marRight w:val="0"/>
          <w:marTop w:val="336"/>
          <w:marBottom w:val="120"/>
          <w:divBdr>
            <w:top w:val="none" w:sz="0" w:space="0" w:color="auto"/>
            <w:left w:val="none" w:sz="0" w:space="0" w:color="auto"/>
            <w:bottom w:val="none" w:sz="0" w:space="0" w:color="auto"/>
            <w:right w:val="none" w:sz="0" w:space="0" w:color="auto"/>
          </w:divBdr>
        </w:div>
      </w:divsChild>
    </w:div>
    <w:div w:id="19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50697482">
          <w:marLeft w:val="0"/>
          <w:marRight w:val="0"/>
          <w:marTop w:val="0"/>
          <w:marBottom w:val="0"/>
          <w:divBdr>
            <w:top w:val="none" w:sz="0" w:space="0" w:color="auto"/>
            <w:left w:val="none" w:sz="0" w:space="0" w:color="auto"/>
            <w:bottom w:val="none" w:sz="0" w:space="0" w:color="auto"/>
            <w:right w:val="none" w:sz="0" w:space="0" w:color="auto"/>
          </w:divBdr>
          <w:divsChild>
            <w:div w:id="1081223373">
              <w:marLeft w:val="0"/>
              <w:marRight w:val="0"/>
              <w:marTop w:val="0"/>
              <w:marBottom w:val="0"/>
              <w:divBdr>
                <w:top w:val="none" w:sz="0" w:space="0" w:color="auto"/>
                <w:left w:val="none" w:sz="0" w:space="0" w:color="auto"/>
                <w:bottom w:val="none" w:sz="0" w:space="0" w:color="auto"/>
                <w:right w:val="none" w:sz="0" w:space="0" w:color="auto"/>
              </w:divBdr>
              <w:divsChild>
                <w:div w:id="797065112">
                  <w:marLeft w:val="0"/>
                  <w:marRight w:val="0"/>
                  <w:marTop w:val="0"/>
                  <w:marBottom w:val="0"/>
                  <w:divBdr>
                    <w:top w:val="none" w:sz="0" w:space="0" w:color="auto"/>
                    <w:left w:val="none" w:sz="0" w:space="0" w:color="auto"/>
                    <w:bottom w:val="none" w:sz="0" w:space="0" w:color="auto"/>
                    <w:right w:val="none" w:sz="0" w:space="0" w:color="auto"/>
                  </w:divBdr>
                  <w:divsChild>
                    <w:div w:id="1675916981">
                      <w:marLeft w:val="0"/>
                      <w:marRight w:val="0"/>
                      <w:marTop w:val="0"/>
                      <w:marBottom w:val="0"/>
                      <w:divBdr>
                        <w:top w:val="none" w:sz="0" w:space="0" w:color="auto"/>
                        <w:left w:val="none" w:sz="0" w:space="0" w:color="auto"/>
                        <w:bottom w:val="none" w:sz="0" w:space="0" w:color="auto"/>
                        <w:right w:val="none" w:sz="0" w:space="0" w:color="auto"/>
                      </w:divBdr>
                      <w:divsChild>
                        <w:div w:id="50157320">
                          <w:marLeft w:val="0"/>
                          <w:marRight w:val="0"/>
                          <w:marTop w:val="0"/>
                          <w:marBottom w:val="0"/>
                          <w:divBdr>
                            <w:top w:val="none" w:sz="0" w:space="0" w:color="auto"/>
                            <w:left w:val="none" w:sz="0" w:space="0" w:color="auto"/>
                            <w:bottom w:val="none" w:sz="0" w:space="0" w:color="auto"/>
                            <w:right w:val="none" w:sz="0" w:space="0" w:color="auto"/>
                          </w:divBdr>
                          <w:divsChild>
                            <w:div w:id="463428107">
                              <w:marLeft w:val="0"/>
                              <w:marRight w:val="0"/>
                              <w:marTop w:val="0"/>
                              <w:marBottom w:val="0"/>
                              <w:divBdr>
                                <w:top w:val="none" w:sz="0" w:space="0" w:color="auto"/>
                                <w:left w:val="none" w:sz="0" w:space="0" w:color="auto"/>
                                <w:bottom w:val="none" w:sz="0" w:space="0" w:color="auto"/>
                                <w:right w:val="none" w:sz="0" w:space="0" w:color="auto"/>
                              </w:divBdr>
                              <w:divsChild>
                                <w:div w:id="739906015">
                                  <w:marLeft w:val="0"/>
                                  <w:marRight w:val="0"/>
                                  <w:marTop w:val="0"/>
                                  <w:marBottom w:val="0"/>
                                  <w:divBdr>
                                    <w:top w:val="none" w:sz="0" w:space="0" w:color="auto"/>
                                    <w:left w:val="none" w:sz="0" w:space="0" w:color="auto"/>
                                    <w:bottom w:val="none" w:sz="0" w:space="0" w:color="auto"/>
                                    <w:right w:val="none" w:sz="0" w:space="0" w:color="auto"/>
                                  </w:divBdr>
                                  <w:divsChild>
                                    <w:div w:id="1768620744">
                                      <w:marLeft w:val="240"/>
                                      <w:marRight w:val="240"/>
                                      <w:marTop w:val="0"/>
                                      <w:marBottom w:val="0"/>
                                      <w:divBdr>
                                        <w:top w:val="none" w:sz="0" w:space="0" w:color="auto"/>
                                        <w:left w:val="none" w:sz="0" w:space="0" w:color="auto"/>
                                        <w:bottom w:val="none" w:sz="0" w:space="0" w:color="auto"/>
                                        <w:right w:val="none" w:sz="0" w:space="0" w:color="auto"/>
                                      </w:divBdr>
                                      <w:divsChild>
                                        <w:div w:id="170224113">
                                          <w:marLeft w:val="0"/>
                                          <w:marRight w:val="0"/>
                                          <w:marTop w:val="240"/>
                                          <w:marBottom w:val="0"/>
                                          <w:divBdr>
                                            <w:top w:val="single" w:sz="12" w:space="12" w:color="E00606"/>
                                            <w:left w:val="single" w:sz="12" w:space="0" w:color="E00606"/>
                                            <w:bottom w:val="single" w:sz="12" w:space="12" w:color="E00606"/>
                                            <w:right w:val="single" w:sz="12" w:space="0" w:color="E00606"/>
                                          </w:divBdr>
                                          <w:divsChild>
                                            <w:div w:id="7167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523341">
          <w:marLeft w:val="0"/>
          <w:marRight w:val="240"/>
          <w:marTop w:val="0"/>
          <w:marBottom w:val="480"/>
          <w:divBdr>
            <w:top w:val="none" w:sz="0" w:space="0" w:color="auto"/>
            <w:left w:val="none" w:sz="0" w:space="0" w:color="auto"/>
            <w:bottom w:val="none" w:sz="0" w:space="0" w:color="auto"/>
            <w:right w:val="none" w:sz="0" w:space="0" w:color="auto"/>
          </w:divBdr>
          <w:divsChild>
            <w:div w:id="116216179">
              <w:marLeft w:val="0"/>
              <w:marRight w:val="0"/>
              <w:marTop w:val="0"/>
              <w:marBottom w:val="0"/>
              <w:divBdr>
                <w:top w:val="none" w:sz="0" w:space="0" w:color="auto"/>
                <w:left w:val="none" w:sz="0" w:space="0" w:color="auto"/>
                <w:bottom w:val="none" w:sz="0" w:space="0" w:color="auto"/>
                <w:right w:val="none" w:sz="0" w:space="0" w:color="auto"/>
              </w:divBdr>
            </w:div>
            <w:div w:id="539050198">
              <w:marLeft w:val="0"/>
              <w:marRight w:val="0"/>
              <w:marTop w:val="240"/>
              <w:marBottom w:val="240"/>
              <w:divBdr>
                <w:top w:val="none" w:sz="0" w:space="0" w:color="auto"/>
                <w:left w:val="none" w:sz="0" w:space="0" w:color="auto"/>
                <w:bottom w:val="none" w:sz="0" w:space="0" w:color="auto"/>
                <w:right w:val="none" w:sz="0" w:space="0" w:color="auto"/>
              </w:divBdr>
              <w:divsChild>
                <w:div w:id="2083481525">
                  <w:marLeft w:val="0"/>
                  <w:marRight w:val="0"/>
                  <w:marTop w:val="0"/>
                  <w:marBottom w:val="0"/>
                  <w:divBdr>
                    <w:top w:val="none" w:sz="0" w:space="0" w:color="auto"/>
                    <w:left w:val="none" w:sz="0" w:space="0" w:color="auto"/>
                    <w:bottom w:val="none" w:sz="0" w:space="0" w:color="auto"/>
                    <w:right w:val="none" w:sz="0" w:space="0" w:color="auto"/>
                  </w:divBdr>
                  <w:divsChild>
                    <w:div w:id="623535668">
                      <w:marLeft w:val="0"/>
                      <w:marRight w:val="0"/>
                      <w:marTop w:val="0"/>
                      <w:marBottom w:val="0"/>
                      <w:divBdr>
                        <w:top w:val="none" w:sz="0" w:space="0" w:color="auto"/>
                        <w:left w:val="none" w:sz="0" w:space="0" w:color="auto"/>
                        <w:bottom w:val="none" w:sz="0" w:space="0" w:color="auto"/>
                        <w:right w:val="none" w:sz="0" w:space="0" w:color="auto"/>
                      </w:divBdr>
                      <w:divsChild>
                        <w:div w:id="1753045323">
                          <w:marLeft w:val="0"/>
                          <w:marRight w:val="0"/>
                          <w:marTop w:val="0"/>
                          <w:marBottom w:val="0"/>
                          <w:divBdr>
                            <w:top w:val="none" w:sz="0" w:space="0" w:color="auto"/>
                            <w:left w:val="none" w:sz="0" w:space="0" w:color="auto"/>
                            <w:bottom w:val="none" w:sz="0" w:space="0" w:color="auto"/>
                            <w:right w:val="none" w:sz="0" w:space="0" w:color="auto"/>
                          </w:divBdr>
                          <w:divsChild>
                            <w:div w:id="1656837045">
                              <w:marLeft w:val="0"/>
                              <w:marRight w:val="0"/>
                              <w:marTop w:val="0"/>
                              <w:marBottom w:val="0"/>
                              <w:divBdr>
                                <w:top w:val="none" w:sz="0" w:space="0" w:color="auto"/>
                                <w:left w:val="none" w:sz="0" w:space="0" w:color="auto"/>
                                <w:bottom w:val="none" w:sz="0" w:space="0" w:color="auto"/>
                                <w:right w:val="none" w:sz="0" w:space="0" w:color="auto"/>
                              </w:divBdr>
                              <w:divsChild>
                                <w:div w:id="63377001">
                                  <w:marLeft w:val="0"/>
                                  <w:marRight w:val="0"/>
                                  <w:marTop w:val="0"/>
                                  <w:marBottom w:val="0"/>
                                  <w:divBdr>
                                    <w:top w:val="none" w:sz="0" w:space="0" w:color="auto"/>
                                    <w:left w:val="none" w:sz="0" w:space="0" w:color="auto"/>
                                    <w:bottom w:val="none" w:sz="0" w:space="0" w:color="auto"/>
                                    <w:right w:val="none" w:sz="0" w:space="0" w:color="auto"/>
                                  </w:divBdr>
                                  <w:divsChild>
                                    <w:div w:id="1340159419">
                                      <w:marLeft w:val="0"/>
                                      <w:marRight w:val="0"/>
                                      <w:marTop w:val="0"/>
                                      <w:marBottom w:val="0"/>
                                      <w:divBdr>
                                        <w:top w:val="none" w:sz="0" w:space="0" w:color="auto"/>
                                        <w:left w:val="none" w:sz="0" w:space="0" w:color="auto"/>
                                        <w:bottom w:val="none" w:sz="0" w:space="0" w:color="auto"/>
                                        <w:right w:val="none" w:sz="0" w:space="0" w:color="auto"/>
                                      </w:divBdr>
                                    </w:div>
                                    <w:div w:id="1812020234">
                                      <w:marLeft w:val="0"/>
                                      <w:marRight w:val="0"/>
                                      <w:marTop w:val="336"/>
                                      <w:marBottom w:val="120"/>
                                      <w:divBdr>
                                        <w:top w:val="none" w:sz="0" w:space="0" w:color="auto"/>
                                        <w:left w:val="none" w:sz="0" w:space="0" w:color="auto"/>
                                        <w:bottom w:val="none" w:sz="0" w:space="0" w:color="auto"/>
                                        <w:right w:val="none" w:sz="0" w:space="0" w:color="auto"/>
                                      </w:divBdr>
                                    </w:div>
                                    <w:div w:id="1455363858">
                                      <w:marLeft w:val="0"/>
                                      <w:marRight w:val="0"/>
                                      <w:marTop w:val="336"/>
                                      <w:marBottom w:val="120"/>
                                      <w:divBdr>
                                        <w:top w:val="none" w:sz="0" w:space="0" w:color="auto"/>
                                        <w:left w:val="none" w:sz="0" w:space="0" w:color="auto"/>
                                        <w:bottom w:val="none" w:sz="0" w:space="0" w:color="auto"/>
                                        <w:right w:val="none" w:sz="0" w:space="0" w:color="auto"/>
                                      </w:divBdr>
                                    </w:div>
                                    <w:div w:id="549419644">
                                      <w:marLeft w:val="0"/>
                                      <w:marRight w:val="0"/>
                                      <w:marTop w:val="336"/>
                                      <w:marBottom w:val="120"/>
                                      <w:divBdr>
                                        <w:top w:val="none" w:sz="0" w:space="0" w:color="auto"/>
                                        <w:left w:val="none" w:sz="0" w:space="0" w:color="auto"/>
                                        <w:bottom w:val="none" w:sz="0" w:space="0" w:color="auto"/>
                                        <w:right w:val="none" w:sz="0" w:space="0" w:color="auto"/>
                                      </w:divBdr>
                                    </w:div>
                                    <w:div w:id="597519885">
                                      <w:marLeft w:val="0"/>
                                      <w:marRight w:val="0"/>
                                      <w:marTop w:val="336"/>
                                      <w:marBottom w:val="120"/>
                                      <w:divBdr>
                                        <w:top w:val="none" w:sz="0" w:space="0" w:color="auto"/>
                                        <w:left w:val="none" w:sz="0" w:space="0" w:color="auto"/>
                                        <w:bottom w:val="none" w:sz="0" w:space="0" w:color="auto"/>
                                        <w:right w:val="none" w:sz="0" w:space="0" w:color="auto"/>
                                      </w:divBdr>
                                    </w:div>
                                    <w:div w:id="953442829">
                                      <w:marLeft w:val="0"/>
                                      <w:marRight w:val="0"/>
                                      <w:marTop w:val="336"/>
                                      <w:marBottom w:val="120"/>
                                      <w:divBdr>
                                        <w:top w:val="none" w:sz="0" w:space="0" w:color="auto"/>
                                        <w:left w:val="none" w:sz="0" w:space="0" w:color="auto"/>
                                        <w:bottom w:val="none" w:sz="0" w:space="0" w:color="auto"/>
                                        <w:right w:val="none" w:sz="0" w:space="0" w:color="auto"/>
                                      </w:divBdr>
                                    </w:div>
                                    <w:div w:id="1854221150">
                                      <w:marLeft w:val="0"/>
                                      <w:marRight w:val="0"/>
                                      <w:marTop w:val="336"/>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18605">
      <w:bodyDiv w:val="1"/>
      <w:marLeft w:val="0"/>
      <w:marRight w:val="0"/>
      <w:marTop w:val="0"/>
      <w:marBottom w:val="0"/>
      <w:divBdr>
        <w:top w:val="none" w:sz="0" w:space="0" w:color="auto"/>
        <w:left w:val="none" w:sz="0" w:space="0" w:color="auto"/>
        <w:bottom w:val="none" w:sz="0" w:space="0" w:color="auto"/>
        <w:right w:val="none" w:sz="0" w:space="0" w:color="auto"/>
      </w:divBdr>
    </w:div>
    <w:div w:id="463735364">
      <w:bodyDiv w:val="1"/>
      <w:marLeft w:val="0"/>
      <w:marRight w:val="0"/>
      <w:marTop w:val="0"/>
      <w:marBottom w:val="0"/>
      <w:divBdr>
        <w:top w:val="none" w:sz="0" w:space="0" w:color="auto"/>
        <w:left w:val="none" w:sz="0" w:space="0" w:color="auto"/>
        <w:bottom w:val="none" w:sz="0" w:space="0" w:color="auto"/>
        <w:right w:val="none" w:sz="0" w:space="0" w:color="auto"/>
      </w:divBdr>
    </w:div>
    <w:div w:id="489030783">
      <w:bodyDiv w:val="1"/>
      <w:marLeft w:val="0"/>
      <w:marRight w:val="0"/>
      <w:marTop w:val="0"/>
      <w:marBottom w:val="0"/>
      <w:divBdr>
        <w:top w:val="none" w:sz="0" w:space="0" w:color="auto"/>
        <w:left w:val="none" w:sz="0" w:space="0" w:color="auto"/>
        <w:bottom w:val="none" w:sz="0" w:space="0" w:color="auto"/>
        <w:right w:val="none" w:sz="0" w:space="0" w:color="auto"/>
      </w:divBdr>
    </w:div>
    <w:div w:id="607851904">
      <w:bodyDiv w:val="1"/>
      <w:marLeft w:val="0"/>
      <w:marRight w:val="0"/>
      <w:marTop w:val="0"/>
      <w:marBottom w:val="0"/>
      <w:divBdr>
        <w:top w:val="none" w:sz="0" w:space="0" w:color="auto"/>
        <w:left w:val="none" w:sz="0" w:space="0" w:color="auto"/>
        <w:bottom w:val="none" w:sz="0" w:space="0" w:color="auto"/>
        <w:right w:val="none" w:sz="0" w:space="0" w:color="auto"/>
      </w:divBdr>
    </w:div>
    <w:div w:id="1150827627">
      <w:bodyDiv w:val="1"/>
      <w:marLeft w:val="0"/>
      <w:marRight w:val="0"/>
      <w:marTop w:val="0"/>
      <w:marBottom w:val="0"/>
      <w:divBdr>
        <w:top w:val="none" w:sz="0" w:space="0" w:color="auto"/>
        <w:left w:val="none" w:sz="0" w:space="0" w:color="auto"/>
        <w:bottom w:val="none" w:sz="0" w:space="0" w:color="auto"/>
        <w:right w:val="none" w:sz="0" w:space="0" w:color="auto"/>
      </w:divBdr>
    </w:div>
    <w:div w:id="1183087781">
      <w:bodyDiv w:val="1"/>
      <w:marLeft w:val="0"/>
      <w:marRight w:val="0"/>
      <w:marTop w:val="0"/>
      <w:marBottom w:val="0"/>
      <w:divBdr>
        <w:top w:val="none" w:sz="0" w:space="0" w:color="auto"/>
        <w:left w:val="none" w:sz="0" w:space="0" w:color="auto"/>
        <w:bottom w:val="none" w:sz="0" w:space="0" w:color="auto"/>
        <w:right w:val="none" w:sz="0" w:space="0" w:color="auto"/>
      </w:divBdr>
    </w:div>
    <w:div w:id="1228299421">
      <w:bodyDiv w:val="1"/>
      <w:marLeft w:val="0"/>
      <w:marRight w:val="0"/>
      <w:marTop w:val="0"/>
      <w:marBottom w:val="0"/>
      <w:divBdr>
        <w:top w:val="none" w:sz="0" w:space="0" w:color="auto"/>
        <w:left w:val="none" w:sz="0" w:space="0" w:color="auto"/>
        <w:bottom w:val="none" w:sz="0" w:space="0" w:color="auto"/>
        <w:right w:val="none" w:sz="0" w:space="0" w:color="auto"/>
      </w:divBdr>
      <w:divsChild>
        <w:div w:id="1755589609">
          <w:marLeft w:val="0"/>
          <w:marRight w:val="0"/>
          <w:marTop w:val="336"/>
          <w:marBottom w:val="120"/>
          <w:divBdr>
            <w:top w:val="none" w:sz="0" w:space="0" w:color="auto"/>
            <w:left w:val="none" w:sz="0" w:space="0" w:color="auto"/>
            <w:bottom w:val="none" w:sz="0" w:space="0" w:color="auto"/>
            <w:right w:val="none" w:sz="0" w:space="0" w:color="auto"/>
          </w:divBdr>
        </w:div>
        <w:div w:id="1768576069">
          <w:marLeft w:val="0"/>
          <w:marRight w:val="0"/>
          <w:marTop w:val="336"/>
          <w:marBottom w:val="120"/>
          <w:divBdr>
            <w:top w:val="none" w:sz="0" w:space="0" w:color="auto"/>
            <w:left w:val="none" w:sz="0" w:space="0" w:color="auto"/>
            <w:bottom w:val="none" w:sz="0" w:space="0" w:color="auto"/>
            <w:right w:val="none" w:sz="0" w:space="0" w:color="auto"/>
          </w:divBdr>
        </w:div>
      </w:divsChild>
    </w:div>
    <w:div w:id="1229801022">
      <w:bodyDiv w:val="1"/>
      <w:marLeft w:val="0"/>
      <w:marRight w:val="0"/>
      <w:marTop w:val="0"/>
      <w:marBottom w:val="0"/>
      <w:divBdr>
        <w:top w:val="none" w:sz="0" w:space="0" w:color="auto"/>
        <w:left w:val="none" w:sz="0" w:space="0" w:color="auto"/>
        <w:bottom w:val="none" w:sz="0" w:space="0" w:color="auto"/>
        <w:right w:val="none" w:sz="0" w:space="0" w:color="auto"/>
      </w:divBdr>
    </w:div>
    <w:div w:id="1580408045">
      <w:bodyDiv w:val="1"/>
      <w:marLeft w:val="0"/>
      <w:marRight w:val="0"/>
      <w:marTop w:val="0"/>
      <w:marBottom w:val="0"/>
      <w:divBdr>
        <w:top w:val="none" w:sz="0" w:space="0" w:color="auto"/>
        <w:left w:val="none" w:sz="0" w:space="0" w:color="auto"/>
        <w:bottom w:val="none" w:sz="0" w:space="0" w:color="auto"/>
        <w:right w:val="none" w:sz="0" w:space="0" w:color="auto"/>
      </w:divBdr>
    </w:div>
    <w:div w:id="1635986310">
      <w:bodyDiv w:val="1"/>
      <w:marLeft w:val="0"/>
      <w:marRight w:val="0"/>
      <w:marTop w:val="0"/>
      <w:marBottom w:val="0"/>
      <w:divBdr>
        <w:top w:val="none" w:sz="0" w:space="0" w:color="auto"/>
        <w:left w:val="none" w:sz="0" w:space="0" w:color="auto"/>
        <w:bottom w:val="none" w:sz="0" w:space="0" w:color="auto"/>
        <w:right w:val="none" w:sz="0" w:space="0" w:color="auto"/>
      </w:divBdr>
    </w:div>
    <w:div w:id="1823964975">
      <w:bodyDiv w:val="1"/>
      <w:marLeft w:val="0"/>
      <w:marRight w:val="0"/>
      <w:marTop w:val="0"/>
      <w:marBottom w:val="0"/>
      <w:divBdr>
        <w:top w:val="none" w:sz="0" w:space="0" w:color="auto"/>
        <w:left w:val="none" w:sz="0" w:space="0" w:color="auto"/>
        <w:bottom w:val="none" w:sz="0" w:space="0" w:color="auto"/>
        <w:right w:val="none" w:sz="0" w:space="0" w:color="auto"/>
      </w:divBdr>
    </w:div>
    <w:div w:id="1933706173">
      <w:bodyDiv w:val="1"/>
      <w:marLeft w:val="0"/>
      <w:marRight w:val="0"/>
      <w:marTop w:val="0"/>
      <w:marBottom w:val="0"/>
      <w:divBdr>
        <w:top w:val="none" w:sz="0" w:space="0" w:color="auto"/>
        <w:left w:val="none" w:sz="0" w:space="0" w:color="auto"/>
        <w:bottom w:val="none" w:sz="0" w:space="0" w:color="auto"/>
        <w:right w:val="none" w:sz="0" w:space="0" w:color="auto"/>
      </w:divBdr>
    </w:div>
    <w:div w:id="2046904834">
      <w:bodyDiv w:val="1"/>
      <w:marLeft w:val="0"/>
      <w:marRight w:val="0"/>
      <w:marTop w:val="0"/>
      <w:marBottom w:val="0"/>
      <w:divBdr>
        <w:top w:val="none" w:sz="0" w:space="0" w:color="auto"/>
        <w:left w:val="none" w:sz="0" w:space="0" w:color="auto"/>
        <w:bottom w:val="none" w:sz="0" w:space="0" w:color="auto"/>
        <w:right w:val="none" w:sz="0" w:space="0" w:color="auto"/>
      </w:divBdr>
    </w:div>
    <w:div w:id="2053192929">
      <w:bodyDiv w:val="1"/>
      <w:marLeft w:val="0"/>
      <w:marRight w:val="0"/>
      <w:marTop w:val="0"/>
      <w:marBottom w:val="0"/>
      <w:divBdr>
        <w:top w:val="none" w:sz="0" w:space="0" w:color="auto"/>
        <w:left w:val="none" w:sz="0" w:space="0" w:color="auto"/>
        <w:bottom w:val="none" w:sz="0" w:space="0" w:color="auto"/>
        <w:right w:val="none" w:sz="0" w:space="0" w:color="auto"/>
      </w:divBdr>
    </w:div>
    <w:div w:id="2055155056">
      <w:bodyDiv w:val="1"/>
      <w:marLeft w:val="0"/>
      <w:marRight w:val="0"/>
      <w:marTop w:val="0"/>
      <w:marBottom w:val="0"/>
      <w:divBdr>
        <w:top w:val="none" w:sz="0" w:space="0" w:color="auto"/>
        <w:left w:val="none" w:sz="0" w:space="0" w:color="auto"/>
        <w:bottom w:val="none" w:sz="0" w:space="0" w:color="auto"/>
        <w:right w:val="none" w:sz="0" w:space="0" w:color="auto"/>
      </w:divBdr>
    </w:div>
    <w:div w:id="20558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B9C5E-FFAA-41E3-90C3-FE4D6488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1368</Words>
  <Characters>7030</Characters>
  <Application>Microsoft Office Word</Application>
  <DocSecurity>0</DocSecurity>
  <Lines>58</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dc:creator>
  <cp:lastModifiedBy>Montse Centelles Garcia</cp:lastModifiedBy>
  <cp:revision>4</cp:revision>
  <cp:lastPrinted>2021-04-14T11:16:00Z</cp:lastPrinted>
  <dcterms:created xsi:type="dcterms:W3CDTF">2024-05-03T13:53:00Z</dcterms:created>
  <dcterms:modified xsi:type="dcterms:W3CDTF">2024-05-03T13:57:00Z</dcterms:modified>
</cp:coreProperties>
</file>