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8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509" w:hRule="atLeast"/>
          <w:tblHeader w:val="0"/>
        </w:trPr>
        <w:tc>
          <w:tcPr>
            <w:shd w:fill="e2efd9"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Valorar críticament la diversitat lingüística i cultural i adequar-s’hi a partir de la realitat plurilingüe, pluricultural i intercultural, reflexionant sobre les semblances i diferències entre les seves llengües i les principals varietats dialectals, i compartint les diferents característiques culturals, per afavorir la transferència lingüística, combatre els estereotips i prejudicis lingüístics i valorar aquesta diversitat com a font de riquesa cultural.</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693" w:hRule="atLeast"/>
          <w:tblHeader w:val="0"/>
        </w:trPr>
        <w:tc>
          <w:tcPr>
            <w:shd w:fill="e2efd9"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Comprendre i interpretar textos orals i multimodals en llengua estàndard identificant les idees principals i secundàries, i les línies argumentals bàsiques, valorant la fiabilitat de les fonts i fent ús d’estratègies d’inferència i comprovació de significats, per construir coneixement, formar-se opinió i eixamplar críticament les possibilitats de gaudi i lleure.</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Produir textos orals i multimodals amb la coherència, la claredat i el registre adequats, atenent les convencions pròpies dels diferents gèneres discursius, i participar en interaccions orals variades de manera activa i espontània, i amb suficient fluïdesa i precisió, per expressar idees, sentiments i conceptes, construir coneixement i establir vincles personals.</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Comprendre, interpretar i valorar, amb sentit crític i diferents propòsits de lectura, textos escrits i multimodals, reconeixent les idees principals i les línies argumentals, integrant la informació explícita, identificant i inferint la intenció de l’emissor, reflexionant sobre el contingut i la forma i avaluant-ne la qualitat i fiabilitat per tal de construir coneixement i donar resposta a necessitats i interessos comunicatius diversos..</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5.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Produir textos escrits i multimodals amb adequació, coherència, cohesió i correcció, amb regulació dels iguals i autoregulació autònoma, i atenent les convencions pròpies del gènere discursiu triat, per construir coneixement i donar resposta de manera informada, eficaç i creativa a propòsits comunicatius concrets.</w:t>
            </w: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6.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Seleccionar, contrastar i inferir informació procedent de diferents fonts de manera autònoma, avaluant-ne la fiabilitat i la pertinència en funció dels objectius de lectura i evitant els riscos de manipulació i desinformació, i integrar aquesta informació i transformar-la en coneixement per comunicar-la, adoptant un punt de vista crític i personal alhora que respectuós amb la propietat intel·lectual, especialment en el marc de la realització de treballs d’investigació sobre temes del currículum o vinculats a les obres literàries llegides.</w:t>
            </w: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7.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Seleccionar i llegir de manera autònoma obres rellevants de la literatura en llengua estrangera com a font de plaer i coneixement, configurant un itinerari lector que s’enriqueixi progressivament quant a diversitat, complexitat i qualitat de les obres, i compartir experiències lectores per construir la pròpia identitat lectora i gaudir de la dimensió social de la lectura.</w:t>
            </w:r>
            <w:r w:rsidDel="00000000" w:rsidR="00000000" w:rsidRPr="00000000">
              <w:rPr>
                <w:rtl w:val="0"/>
              </w:rPr>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8.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Mediar entre diferents llengües o varietats dialectals, fent servir estratègies i coneixements eficaços orientats a explicar, reformular conceptes i opinions o simplificar missatges de manera autònoma, per transmetre informació de manera eficient, clara i responsable, i crear una atmosfera positiva que faciliti l’entesa.</w:t>
            </w: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9.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Ampliar i usar els repertoris lingüístics personals entre diferents llengües i varietats dialectals, reflexionant de manera crítica sobre el seu funcionament, i fent explícits i compartint les estratègies i els coneixements propis, per millorar la resposta a necessitats comunicatives i per afavorir l’aprenentatge de noves llengües.</w:t>
            </w:r>
            <w:r w:rsidDel="00000000" w:rsidR="00000000" w:rsidRPr="00000000">
              <w:rPr>
                <w:rtl w:val="0"/>
              </w:rPr>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10.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Posar les pràctiques comunicatives al servei de la convivència democràtica, de la resolució dialogada dels conflictes i de la igualtat de drets de totes les persones, utilitzant un llenguatge no discriminatori i refusant els abusos de poder mitjançant la paraula per afavorir un ús eficaç, ètic i democràtic del llenguatge.</w:t>
            </w:r>
            <w:r w:rsidDel="00000000" w:rsidR="00000000" w:rsidRPr="00000000">
              <w:rPr>
                <w:rtl w:val="0"/>
              </w:rPr>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escrites.</w:t>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Orals individuals i grupals (graella</w:t>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autoavaluació i coavaluació, graella</w:t>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professorat)</w:t>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Carpeta d’aprenentatge alumne.</w:t>
            </w:r>
          </w:p>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c>
        <w:tc>
          <w:tcPr>
            <w:vAlign w:val="top"/>
          </w:tcPr>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40%</w:t>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40%</w:t>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20%</w:t>
            </w:r>
          </w:p>
          <w:p w:rsidR="00000000" w:rsidDel="00000000" w:rsidP="00000000" w:rsidRDefault="00000000" w:rsidRPr="00000000" w14:paraId="0000004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tc>
      </w:tr>
    </w:tbl>
    <w:p w:rsidR="00000000" w:rsidDel="00000000" w:rsidP="00000000" w:rsidRDefault="00000000" w:rsidRPr="00000000" w14:paraId="0000004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4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4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4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4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4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4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4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4D">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4E">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 </w:t>
      </w:r>
      <w:r w:rsidDel="00000000" w:rsidR="00000000" w:rsidRPr="00000000">
        <w:rPr>
          <w:rFonts w:ascii="Century Gothic" w:cs="Century Gothic" w:eastAsia="Century Gothic" w:hAnsi="Century Gothic"/>
          <w:sz w:val="22"/>
          <w:szCs w:val="22"/>
          <w:rtl w:val="0"/>
        </w:rPr>
        <w:t xml:space="preserve">fer una tasca de recuperació equivalent a determinar pel professorat.</w:t>
      </w:r>
      <w:r w:rsidDel="00000000" w:rsidR="00000000" w:rsidRPr="00000000">
        <w:rPr>
          <w:rtl w:val="0"/>
        </w:rPr>
      </w:r>
    </w:p>
    <w:p w:rsidR="00000000" w:rsidDel="00000000" w:rsidP="00000000" w:rsidRDefault="00000000" w:rsidRPr="00000000" w14:paraId="0000004F">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5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5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5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color w:val="ff0000"/>
          <w:sz w:val="22"/>
          <w:szCs w:val="22"/>
          <w:highlight w:val="yellow"/>
          <w:vertAlign w:val="baseline"/>
        </w:rPr>
      </w:pPr>
      <w:r w:rsidDel="00000000" w:rsidR="00000000" w:rsidRPr="00000000">
        <w:rPr>
          <w:rFonts w:ascii="Century Gothic" w:cs="Century Gothic" w:eastAsia="Century Gothic" w:hAnsi="Century Gothic"/>
          <w:i w:val="1"/>
          <w:color w:val="ff0000"/>
          <w:sz w:val="22"/>
          <w:szCs w:val="22"/>
          <w:highlight w:val="yellow"/>
          <w:vertAlign w:val="baseline"/>
          <w:rtl w:val="0"/>
        </w:rPr>
        <w:t xml:space="preserve">QF = </w:t>
      </w:r>
      <w:r w:rsidDel="00000000" w:rsidR="00000000" w:rsidRPr="00000000">
        <w:rPr>
          <w:rFonts w:ascii="Century Gothic" w:cs="Century Gothic" w:eastAsia="Century Gothic" w:hAnsi="Century Gothic"/>
          <w:i w:val="1"/>
          <w:color w:val="ff0000"/>
          <w:sz w:val="22"/>
          <w:szCs w:val="22"/>
          <w:highlight w:val="yellow"/>
          <w:u w:val="single"/>
          <w:vertAlign w:val="baseline"/>
          <w:rtl w:val="0"/>
        </w:rPr>
        <w:t xml:space="preserve">QT1 + QT2  + QT3</w:t>
      </w:r>
      <w:r w:rsidDel="00000000" w:rsidR="00000000" w:rsidRPr="00000000">
        <w:rPr>
          <w:rtl w:val="0"/>
        </w:rPr>
      </w:r>
    </w:p>
    <w:p w:rsidR="00000000" w:rsidDel="00000000" w:rsidP="00000000" w:rsidRDefault="00000000" w:rsidRPr="00000000" w14:paraId="0000005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color w:val="ff0000"/>
          <w:sz w:val="22"/>
          <w:szCs w:val="22"/>
          <w:highlight w:val="yellow"/>
          <w:vertAlign w:val="baseline"/>
          <w:rtl w:val="0"/>
        </w:rPr>
        <w:t xml:space="preserve">3</w:t>
      </w:r>
      <w:r w:rsidDel="00000000" w:rsidR="00000000" w:rsidRPr="00000000">
        <w:rPr>
          <w:rtl w:val="0"/>
        </w:rPr>
      </w:r>
    </w:p>
    <w:p w:rsidR="00000000" w:rsidDel="00000000" w:rsidP="00000000" w:rsidRDefault="00000000" w:rsidRPr="00000000" w14:paraId="0000005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5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5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5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5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59">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5A">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5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60">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6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6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footerReference r:id="rId8"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64">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8">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69">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Llengua Estrangera </w:t>
          </w:r>
          <w:r w:rsidDel="00000000" w:rsidR="00000000" w:rsidRPr="00000000">
            <w:rPr>
              <w:rFonts w:ascii="Century Gothic" w:cs="Century Gothic" w:eastAsia="Century Gothic" w:hAnsi="Century Gothic"/>
              <w:color w:val="333333"/>
              <w:sz w:val="18"/>
              <w:szCs w:val="18"/>
              <w:rtl w:val="0"/>
            </w:rPr>
            <w:t xml:space="preserve">Francès</w:t>
          </w: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6B">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6C">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rtl w:val="0"/>
            </w:rPr>
            <w:t xml:space="preserve">2 Batxibac</w:t>
          </w: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019/R/eD0m+g/J6YcA+elstE/A==">CgMxLjA4AHIhMVBFR290WnVQOWVleDJJcWZzeFo5WWZVQW41aWVCME9l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2024-06-26T21:06:00Z</dcterms:created>
  <dc:creator>j&amp;n</dc:creator>
</cp:coreProperties>
</file>