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9999999999999998" w:firstLine="0"/>
        <w:jc w:val="left"/>
        <w:rPr>
          <w:rFonts w:ascii="Arial" w:cs="Arial" w:eastAsia="Arial" w:hAnsi="Arial"/>
          <w:b w:val="1"/>
          <w:i w:val="1"/>
          <w:color w:val="31849b"/>
          <w:sz w:val="28"/>
          <w:szCs w:val="28"/>
        </w:rPr>
      </w:pPr>
      <w:r w:rsidDel="00000000" w:rsidR="00000000" w:rsidRPr="00000000">
        <w:rPr>
          <w:rFonts w:ascii="Arial" w:cs="Arial" w:eastAsia="Arial" w:hAnsi="Arial"/>
          <w:b w:val="1"/>
          <w:i w:val="1"/>
          <w:color w:val="31849b"/>
          <w:sz w:val="28"/>
          <w:szCs w:val="28"/>
          <w:rtl w:val="0"/>
        </w:rPr>
        <w:tab/>
        <w:tab/>
        <w:tab/>
        <w:tab/>
      </w:r>
      <w:r w:rsidDel="00000000" w:rsidR="00000000" w:rsidRPr="00000000">
        <w:rPr>
          <w:rFonts w:ascii="Arial" w:cs="Arial" w:eastAsia="Arial" w:hAnsi="Arial"/>
          <w:b w:val="1"/>
          <w:i w:val="1"/>
          <w:color w:val="31849b"/>
          <w:sz w:val="28"/>
          <w:szCs w:val="28"/>
          <w:rtl w:val="0"/>
        </w:rPr>
        <w:t xml:space="preserve">Biologia i Geologia</w:t>
      </w:r>
      <w:r w:rsidDel="00000000" w:rsidR="00000000" w:rsidRPr="00000000">
        <w:rPr>
          <w:rFonts w:ascii="Arial" w:cs="Arial" w:eastAsia="Arial" w:hAnsi="Arial"/>
          <w:color w:val="31849b"/>
          <w:sz w:val="28"/>
          <w:szCs w:val="28"/>
          <w:rtl w:val="0"/>
        </w:rPr>
        <w:tab/>
      </w:r>
      <w:r w:rsidDel="00000000" w:rsidR="00000000" w:rsidRPr="00000000">
        <w:rPr>
          <w:rFonts w:ascii="Arial" w:cs="Arial" w:eastAsia="Arial" w:hAnsi="Arial"/>
          <w:b w:val="1"/>
          <w:i w:val="1"/>
          <w:color w:val="31849b"/>
          <w:sz w:val="28"/>
          <w:szCs w:val="28"/>
          <w:rtl w:val="0"/>
        </w:rPr>
        <w:t xml:space="preserve">3r ESO</w:t>
      </w:r>
    </w:p>
    <w:p w:rsidR="00000000" w:rsidDel="00000000" w:rsidP="00000000" w:rsidRDefault="00000000" w:rsidRPr="00000000" w14:paraId="0000000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9999999999999998"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AVALUACIÓ ORDINÀRIA</w:t>
      </w:r>
      <w:r w:rsidDel="00000000" w:rsidR="00000000" w:rsidRPr="00000000">
        <w:rPr>
          <w:rtl w:val="0"/>
        </w:rPr>
      </w:r>
    </w:p>
    <w:p w:rsidR="00000000" w:rsidDel="00000000" w:rsidP="00000000" w:rsidRDefault="00000000" w:rsidRPr="00000000" w14:paraId="00000004">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60" w:before="240" w:line="240" w:lineRule="auto"/>
        <w:ind w:left="0" w:right="0" w:hanging="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w:t>
      </w:r>
      <w:r w:rsidDel="00000000" w:rsidR="00000000" w:rsidRPr="00000000">
        <w:rPr>
          <w:rFonts w:ascii="Arial" w:cs="Arial" w:eastAsia="Arial" w:hAnsi="Arial"/>
          <w:b w:val="1"/>
          <w:sz w:val="22"/>
          <w:szCs w:val="22"/>
          <w:rtl w:val="0"/>
        </w:rPr>
        <w:t xml:space="preserve">tr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imestral</w:t>
      </w:r>
    </w:p>
    <w:p w:rsidR="00000000" w:rsidDel="00000000" w:rsidP="00000000" w:rsidRDefault="00000000" w:rsidRPr="00000000" w14:paraId="0000000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nota de cadascun dels trimestres s’obté a partir de les notes obtingudes en les diferents unitats didàctiques. Així mateix, la nota final de la convocatòria ordinària, serà la mitjana de la nota dels tres trimestres, segons les dimensions i competències detallades a continuació de l’àmbit cientificotecnològic.</w:t>
      </w:r>
    </w:p>
    <w:p w:rsidR="00000000" w:rsidDel="00000000" w:rsidP="00000000" w:rsidRDefault="00000000" w:rsidRPr="00000000" w14:paraId="0000000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0" w:hanging="2"/>
        <w:jc w:val="both"/>
        <w:rPr>
          <w:sz w:val="22"/>
          <w:szCs w:val="22"/>
        </w:rPr>
      </w:pPr>
      <w:r w:rsidDel="00000000" w:rsidR="00000000" w:rsidRPr="00000000">
        <w:rPr>
          <w:rFonts w:ascii="Arial" w:cs="Arial" w:eastAsia="Arial" w:hAnsi="Arial"/>
          <w:sz w:val="22"/>
          <w:szCs w:val="22"/>
          <w:rtl w:val="0"/>
        </w:rPr>
        <w:t xml:space="preserve">De caràcter general, els instruments d’avaluació a cada dimensió seran diferents i amb una àmplia varietat </w:t>
      </w:r>
      <w:r w:rsidDel="00000000" w:rsidR="00000000" w:rsidRPr="00000000">
        <w:rPr>
          <w:rFonts w:ascii="Arial" w:cs="Arial" w:eastAsia="Arial" w:hAnsi="Arial"/>
          <w:color w:val="222222"/>
          <w:sz w:val="22"/>
          <w:szCs w:val="22"/>
          <w:highlight w:val="white"/>
          <w:rtl w:val="0"/>
        </w:rPr>
        <w:t xml:space="preserve">d’activitats i instruments d'avaluació que prevegin l'autoavaluació i la coavaluació dels alumnes i permetin fer un seguiment continu de cada alumne/a al llarg del procés d'aprenentatge.</w:t>
      </w:r>
      <w:r w:rsidDel="00000000" w:rsidR="00000000" w:rsidRPr="00000000">
        <w:rPr>
          <w:rtl w:val="0"/>
        </w:rPr>
      </w:r>
    </w:p>
    <w:p w:rsidR="00000000" w:rsidDel="00000000" w:rsidP="00000000" w:rsidRDefault="00000000" w:rsidRPr="00000000" w14:paraId="0000000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tbl>
      <w:tblPr>
        <w:tblStyle w:val="Table1"/>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1680"/>
        <w:gridCol w:w="4350"/>
        <w:gridCol w:w="2370"/>
        <w:tblGridChange w:id="0">
          <w:tblGrid>
            <w:gridCol w:w="1680"/>
            <w:gridCol w:w="1680"/>
            <w:gridCol w:w="4350"/>
            <w:gridCol w:w="2370"/>
          </w:tblGrid>
        </w:tblGridChange>
      </w:tblGrid>
      <w:tr>
        <w:trPr>
          <w:cantSplit w:val="0"/>
          <w:trHeight w:val="752" w:hRule="atLeast"/>
          <w:tblHeader w:val="0"/>
        </w:trPr>
        <w:tc>
          <w:tcPr>
            <w:gridSpan w:val="2"/>
            <w:shd w:fill="33cccc"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DIMENSIONS</w:t>
            </w:r>
            <w:r w:rsidDel="00000000" w:rsidR="00000000" w:rsidRPr="00000000">
              <w:rPr>
                <w:rtl w:val="0"/>
              </w:rPr>
            </w:r>
          </w:p>
        </w:tc>
        <w:tc>
          <w:tcPr>
            <w:shd w:fill="33cccc" w:val="cle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INSTRUMENTS D’AVALUACIÓ</w:t>
            </w:r>
            <w:r w:rsidDel="00000000" w:rsidR="00000000" w:rsidRPr="00000000">
              <w:rPr>
                <w:rtl w:val="0"/>
              </w:rPr>
            </w:r>
          </w:p>
        </w:tc>
        <w:tc>
          <w:tcPr>
            <w:shd w:fill="33cccc"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PONDERACIONS</w:t>
            </w:r>
            <w:r w:rsidDel="00000000" w:rsidR="00000000" w:rsidRPr="00000000">
              <w:rPr>
                <w:rtl w:val="0"/>
              </w:rPr>
            </w:r>
          </w:p>
        </w:tc>
      </w:tr>
      <w:tr>
        <w:trPr>
          <w:cantSplit w:val="0"/>
          <w:trHeight w:val="660" w:hRule="atLeast"/>
          <w:tblHeader w:val="0"/>
        </w:trPr>
        <w:tc>
          <w:tcPr>
            <w:vMerge w:val="restart"/>
            <w:shd w:fill="ccffff" w:val="cle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Específiques d’àmbit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rPr>
                <w:rFonts w:ascii="Arial" w:cs="Arial" w:eastAsia="Arial" w:hAnsi="Arial"/>
                <w:color w:val="000000"/>
                <w:sz w:val="22"/>
                <w:szCs w:val="22"/>
              </w:rPr>
            </w:pPr>
            <w:r w:rsidDel="00000000" w:rsidR="00000000" w:rsidRPr="00000000">
              <w:rPr>
                <w:rtl w:val="0"/>
              </w:rPr>
            </w:r>
          </w:p>
        </w:tc>
        <w:tc>
          <w:tcPr>
            <w:vMerge w:val="restart"/>
            <w:shd w:fill="ccffff"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Dimensió indagació de fenòmens naturals i de la vida quotidiana</w:t>
            </w:r>
            <w:r w:rsidDel="00000000" w:rsidR="00000000" w:rsidRPr="00000000">
              <w:rPr>
                <w:rtl w:val="0"/>
              </w:rPr>
            </w:r>
          </w:p>
        </w:tc>
        <w:tc>
          <w:tcPr>
            <w:vAlign w:val="center"/>
          </w:tcPr>
          <w:p w:rsidR="00000000" w:rsidDel="00000000" w:rsidP="00000000" w:rsidRDefault="00000000" w:rsidRPr="00000000" w14:paraId="0000001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Proves escrites, examens, quizizz</w:t>
            </w:r>
          </w:p>
        </w:tc>
        <w:tc>
          <w:tcPr>
            <w:vAlign w:val="center"/>
          </w:tcPr>
          <w:p w:rsidR="00000000" w:rsidDel="00000000" w:rsidP="00000000" w:rsidRDefault="00000000" w:rsidRPr="00000000" w14:paraId="00000011">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p w:rsidR="00000000" w:rsidDel="00000000" w:rsidP="00000000" w:rsidRDefault="00000000" w:rsidRPr="00000000" w14:paraId="00000012">
            <w:pPr>
              <w:ind w:left="0" w:hanging="2"/>
              <w:jc w:val="center"/>
              <w:rPr>
                <w:rFonts w:ascii="Arial" w:cs="Arial" w:eastAsia="Arial" w:hAnsi="Arial"/>
                <w:sz w:val="22"/>
                <w:szCs w:val="22"/>
              </w:rPr>
            </w:pPr>
            <w:r w:rsidDel="00000000" w:rsidR="00000000" w:rsidRPr="00000000">
              <w:rPr>
                <w:rtl w:val="0"/>
              </w:rPr>
            </w:r>
          </w:p>
        </w:tc>
      </w:tr>
      <w:tr>
        <w:trPr>
          <w:cantSplit w:val="0"/>
          <w:trHeight w:val="1174.892578125" w:hRule="atLeast"/>
          <w:tblHeader w:val="0"/>
        </w:trPr>
        <w:tc>
          <w:tcPr>
            <w:vMerge w:val="continue"/>
            <w:shd w:fill="ccffff"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ccffff"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1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Pràctiques laboratori: Informe de laboratori, redacció de pràctiques, presentacions de les pràctiques...</w:t>
            </w:r>
          </w:p>
          <w:p w:rsidR="00000000" w:rsidDel="00000000" w:rsidP="00000000" w:rsidRDefault="00000000" w:rsidRPr="00000000" w14:paraId="00000017">
            <w:pPr>
              <w:ind w:left="0" w:hanging="2"/>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18">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p w:rsidR="00000000" w:rsidDel="00000000" w:rsidP="00000000" w:rsidRDefault="00000000" w:rsidRPr="00000000" w14:paraId="0000001A">
            <w:pPr>
              <w:ind w:left="0" w:hanging="2"/>
              <w:jc w:val="center"/>
              <w:rPr>
                <w:rFonts w:ascii="Arial" w:cs="Arial" w:eastAsia="Arial" w:hAnsi="Arial"/>
                <w:sz w:val="22"/>
                <w:szCs w:val="22"/>
              </w:rPr>
            </w:pPr>
            <w:r w:rsidDel="00000000" w:rsidR="00000000" w:rsidRPr="00000000">
              <w:rPr>
                <w:rtl w:val="0"/>
              </w:rPr>
            </w:r>
          </w:p>
        </w:tc>
      </w:tr>
      <w:tr>
        <w:trPr>
          <w:cantSplit w:val="0"/>
          <w:trHeight w:val="1114.892578125" w:hRule="atLeast"/>
          <w:tblHeader w:val="0"/>
        </w:trPr>
        <w:tc>
          <w:tcPr>
            <w:vMerge w:val="continue"/>
            <w:shd w:fill="ccffff"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ccffff"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1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Activitats en grup: Presentacions, treballs, activitats, deures</w:t>
            </w:r>
          </w:p>
          <w:p w:rsidR="00000000" w:rsidDel="00000000" w:rsidP="00000000" w:rsidRDefault="00000000" w:rsidRPr="00000000" w14:paraId="0000001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Activitats del llibre digital</w:t>
            </w:r>
          </w:p>
          <w:p w:rsidR="00000000" w:rsidDel="00000000" w:rsidP="00000000" w:rsidRDefault="00000000" w:rsidRPr="00000000" w14:paraId="00000020">
            <w:pPr>
              <w:ind w:left="0" w:hanging="2"/>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21">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rPr>
          <w:cantSplit w:val="0"/>
          <w:trHeight w:val="623.935546875" w:hRule="atLeast"/>
          <w:tblHeader w:val="0"/>
        </w:trPr>
        <w:tc>
          <w:tcPr>
            <w:vMerge w:val="continue"/>
            <w:shd w:fill="ccffff"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ccffff"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Dimensió medi ambient</w:t>
            </w:r>
            <w:r w:rsidDel="00000000" w:rsidR="00000000" w:rsidRPr="00000000">
              <w:rPr>
                <w:rtl w:val="0"/>
              </w:rPr>
            </w:r>
          </w:p>
        </w:tc>
        <w:tc>
          <w:tcPr>
            <w:vAlign w:val="center"/>
          </w:tcPr>
          <w:p w:rsidR="00000000" w:rsidDel="00000000" w:rsidP="00000000" w:rsidRDefault="00000000" w:rsidRPr="00000000" w14:paraId="0000002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Presentacions, treballs, activitats </w:t>
            </w:r>
          </w:p>
        </w:tc>
        <w:tc>
          <w:tcPr/>
          <w:p w:rsidR="00000000" w:rsidDel="00000000" w:rsidP="00000000" w:rsidRDefault="00000000" w:rsidRPr="00000000" w14:paraId="00000025">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p w:rsidR="00000000" w:rsidDel="00000000" w:rsidP="00000000" w:rsidRDefault="00000000" w:rsidRPr="00000000" w14:paraId="00000027">
            <w:pPr>
              <w:ind w:left="0" w:hanging="2"/>
              <w:jc w:val="center"/>
              <w:rPr>
                <w:rFonts w:ascii="Arial" w:cs="Arial" w:eastAsia="Arial" w:hAnsi="Arial"/>
                <w:sz w:val="22"/>
                <w:szCs w:val="22"/>
                <w:highlight w:val="yellow"/>
              </w:rPr>
            </w:pPr>
            <w:r w:rsidDel="00000000" w:rsidR="00000000" w:rsidRPr="00000000">
              <w:rPr>
                <w:rtl w:val="0"/>
              </w:rPr>
            </w:r>
          </w:p>
        </w:tc>
      </w:tr>
      <w:tr>
        <w:trPr>
          <w:cantSplit w:val="0"/>
          <w:trHeight w:val="638.935546875" w:hRule="atLeast"/>
          <w:tblHeader w:val="0"/>
        </w:trPr>
        <w:tc>
          <w:tcPr>
            <w:vMerge w:val="continue"/>
            <w:shd w:fill="ccffff"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Merge w:val="restart"/>
            <w:shd w:fill="ccffff" w:val="cle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Dimensió salut</w:t>
            </w:r>
            <w:r w:rsidDel="00000000" w:rsidR="00000000" w:rsidRPr="00000000">
              <w:rPr>
                <w:rtl w:val="0"/>
              </w:rPr>
            </w:r>
          </w:p>
        </w:tc>
        <w:tc>
          <w:tcPr>
            <w:vAlign w:val="center"/>
          </w:tcPr>
          <w:p w:rsidR="00000000" w:rsidDel="00000000" w:rsidP="00000000" w:rsidRDefault="00000000" w:rsidRPr="00000000" w14:paraId="0000002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Proves escrites, examens, quizizz </w:t>
            </w:r>
          </w:p>
          <w:p w:rsidR="00000000" w:rsidDel="00000000" w:rsidP="00000000" w:rsidRDefault="00000000" w:rsidRPr="00000000" w14:paraId="0000002C">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D">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p w:rsidR="00000000" w:rsidDel="00000000" w:rsidP="00000000" w:rsidRDefault="00000000" w:rsidRPr="00000000" w14:paraId="0000002F">
            <w:pPr>
              <w:ind w:left="0" w:hanging="2"/>
              <w:jc w:val="center"/>
              <w:rPr>
                <w:rFonts w:ascii="Arial" w:cs="Arial" w:eastAsia="Arial" w:hAnsi="Arial"/>
                <w:sz w:val="22"/>
                <w:szCs w:val="22"/>
                <w:highlight w:val="yellow"/>
              </w:rPr>
            </w:pPr>
            <w:r w:rsidDel="00000000" w:rsidR="00000000" w:rsidRPr="00000000">
              <w:rPr>
                <w:rtl w:val="0"/>
              </w:rPr>
            </w:r>
          </w:p>
        </w:tc>
      </w:tr>
      <w:tr>
        <w:trPr>
          <w:cantSplit w:val="0"/>
          <w:trHeight w:val="1367.87109375" w:hRule="atLeast"/>
          <w:tblHeader w:val="0"/>
        </w:trPr>
        <w:tc>
          <w:tcPr>
            <w:vMerge w:val="continue"/>
            <w:shd w:fill="ccffff"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Merge w:val="continue"/>
            <w:shd w:fill="ccffff"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vAlign w:val="center"/>
          </w:tcPr>
          <w:p w:rsidR="00000000" w:rsidDel="00000000" w:rsidP="00000000" w:rsidRDefault="00000000" w:rsidRPr="00000000" w14:paraId="0000003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Pràctiques de laboratori: Informe de laboratori, redacció de pràctiques, presentacions de les pràctiques…</w:t>
            </w:r>
          </w:p>
          <w:p w:rsidR="00000000" w:rsidDel="00000000" w:rsidP="00000000" w:rsidRDefault="00000000" w:rsidRPr="00000000" w14:paraId="00000034">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5">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p w:rsidR="00000000" w:rsidDel="00000000" w:rsidP="00000000" w:rsidRDefault="00000000" w:rsidRPr="00000000" w14:paraId="00000037">
            <w:pPr>
              <w:ind w:left="0" w:hanging="2"/>
              <w:jc w:val="center"/>
              <w:rPr>
                <w:rFonts w:ascii="Arial" w:cs="Arial" w:eastAsia="Arial" w:hAnsi="Arial"/>
                <w:sz w:val="22"/>
                <w:szCs w:val="22"/>
              </w:rPr>
            </w:pPr>
            <w:r w:rsidDel="00000000" w:rsidR="00000000" w:rsidRPr="00000000">
              <w:rPr>
                <w:rtl w:val="0"/>
              </w:rPr>
            </w:r>
          </w:p>
        </w:tc>
      </w:tr>
      <w:tr>
        <w:trPr>
          <w:cantSplit w:val="0"/>
          <w:trHeight w:val="600" w:hRule="atLeast"/>
          <w:tblHeader w:val="0"/>
        </w:trPr>
        <w:tc>
          <w:tcPr>
            <w:vMerge w:val="continue"/>
            <w:shd w:fill="ccffff"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ccffff"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3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Activitats en grup: Presentacions, treballs, activitats, deures…</w:t>
            </w:r>
          </w:p>
          <w:p w:rsidR="00000000" w:rsidDel="00000000" w:rsidP="00000000" w:rsidRDefault="00000000" w:rsidRPr="00000000" w14:paraId="0000003C">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Activitats del llibre digital</w:t>
            </w:r>
          </w:p>
          <w:p w:rsidR="00000000" w:rsidDel="00000000" w:rsidP="00000000" w:rsidRDefault="00000000" w:rsidRPr="00000000" w14:paraId="0000003D">
            <w:pPr>
              <w:ind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E">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rPr>
          <w:cantSplit w:val="0"/>
          <w:trHeight w:val="925" w:hRule="atLeast"/>
          <w:tblHeader w:val="0"/>
        </w:trPr>
        <w:tc>
          <w:tcPr>
            <w:shd w:fill="ccffff" w:val="cle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Comuna a totes les matèries</w:t>
            </w:r>
            <w:r w:rsidDel="00000000" w:rsidR="00000000" w:rsidRPr="00000000">
              <w:rPr>
                <w:rtl w:val="0"/>
              </w:rPr>
            </w:r>
          </w:p>
        </w:tc>
        <w:tc>
          <w:tcPr>
            <w:shd w:fill="ccffff" w:val="cle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Dimensió actitudinal</w:t>
            </w:r>
            <w:r w:rsidDel="00000000" w:rsidR="00000000" w:rsidRPr="00000000">
              <w:rPr>
                <w:rtl w:val="0"/>
              </w:rPr>
            </w:r>
          </w:p>
        </w:tc>
        <w:tc>
          <w:tcPr>
            <w:vAlign w:val="center"/>
          </w:tcPr>
          <w:p w:rsidR="00000000" w:rsidDel="00000000" w:rsidP="00000000" w:rsidRDefault="00000000" w:rsidRPr="00000000" w14:paraId="0000004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Respecte, actitud i compliment de les normes.</w:t>
            </w:r>
          </w:p>
        </w:tc>
        <w:tc>
          <w:tcPr>
            <w:vAlign w:val="center"/>
          </w:tcPr>
          <w:p w:rsidR="00000000" w:rsidDel="00000000" w:rsidP="00000000" w:rsidRDefault="00000000" w:rsidRPr="00000000" w14:paraId="00000043">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p w:rsidR="00000000" w:rsidDel="00000000" w:rsidP="00000000" w:rsidRDefault="00000000" w:rsidRPr="00000000" w14:paraId="00000045">
            <w:pPr>
              <w:ind w:left="0" w:hanging="2"/>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7">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aprovar el trimestre caldrà haver superat el 50 % de la suma de les dimensions.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Observacions rellevants del instruments d’avaluació emprats.</w:t>
      </w:r>
      <w:r w:rsidDel="00000000" w:rsidR="00000000" w:rsidRPr="00000000">
        <w:rPr>
          <w:rtl w:val="0"/>
        </w:rPr>
      </w:r>
    </w:p>
    <w:p w:rsidR="00000000" w:rsidDel="00000000" w:rsidP="00000000" w:rsidRDefault="00000000" w:rsidRPr="00000000" w14:paraId="0000004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S’avisa als alumnes al principi de cada tema de quins seran els instruments d’avaluació específics que s’utilitzaran.</w:t>
      </w:r>
    </w:p>
    <w:p w:rsidR="00000000" w:rsidDel="00000000" w:rsidP="00000000" w:rsidRDefault="00000000" w:rsidRPr="00000000" w14:paraId="0000004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 que no es dugui a terme algun dels instruments d’avaluació citats, el percentatge corresponent s’afegirà al de les proves escrites.</w:t>
      </w:r>
    </w:p>
    <w:p w:rsidR="00000000" w:rsidDel="00000000" w:rsidP="00000000" w:rsidRDefault="00000000" w:rsidRPr="00000000" w14:paraId="0000004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color w:val="ff2712"/>
          <w:sz w:val="22"/>
          <w:szCs w:val="22"/>
        </w:rPr>
      </w:pPr>
      <w:r w:rsidDel="00000000" w:rsidR="00000000" w:rsidRPr="00000000">
        <w:rPr>
          <w:rFonts w:ascii="Arial" w:cs="Arial" w:eastAsia="Arial" w:hAnsi="Arial"/>
          <w:sz w:val="22"/>
          <w:szCs w:val="22"/>
          <w:rtl w:val="0"/>
        </w:rPr>
        <w:t xml:space="preserve">Es tindrà en consideració les capacitats i habilitats dels alumnes amb dificultats a l’hora d’avaluar les diferents dimensions.</w:t>
      </w:r>
      <w:r w:rsidDel="00000000" w:rsidR="00000000" w:rsidRPr="00000000">
        <w:rPr>
          <w:rtl w:val="0"/>
        </w:rPr>
      </w:r>
    </w:p>
    <w:p w:rsidR="00000000" w:rsidDel="00000000" w:rsidP="00000000" w:rsidRDefault="00000000" w:rsidRPr="00000000" w14:paraId="0000005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color w:val="ff2712"/>
          <w:sz w:val="22"/>
          <w:szCs w:val="22"/>
        </w:rPr>
      </w:pPr>
      <w:r w:rsidDel="00000000" w:rsidR="00000000" w:rsidRPr="00000000">
        <w:rPr>
          <w:rtl w:val="0"/>
        </w:rPr>
      </w:r>
    </w:p>
    <w:p w:rsidR="00000000" w:rsidDel="00000000" w:rsidP="00000000" w:rsidRDefault="00000000" w:rsidRPr="00000000" w14:paraId="0000005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Justificació d’absència el dia d’una prova o examen. </w:t>
      </w:r>
      <w:r w:rsidDel="00000000" w:rsidR="00000000" w:rsidRPr="00000000">
        <w:rPr>
          <w:rtl w:val="0"/>
        </w:rPr>
      </w:r>
    </w:p>
    <w:p w:rsidR="00000000" w:rsidDel="00000000" w:rsidP="00000000" w:rsidRDefault="00000000" w:rsidRPr="00000000" w14:paraId="0000005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l’alumne acumula 3 faltes injustificades en exàmens de qualsevol assignatura perd el dret a examinar-se fins l’aportació d’un justificant oficial.</w:t>
      </w:r>
    </w:p>
    <w:p w:rsidR="00000000" w:rsidDel="00000000" w:rsidP="00000000" w:rsidRDefault="00000000" w:rsidRPr="00000000" w14:paraId="0000005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keepNext w:val="1"/>
        <w:widowControl w:val="0"/>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60" w:before="240" w:line="240" w:lineRule="auto"/>
        <w:ind w:left="0" w:hanging="2"/>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Nota final contínua</w:t>
      </w:r>
      <w:r w:rsidDel="00000000" w:rsidR="00000000" w:rsidRPr="00000000">
        <w:rPr>
          <w:rtl w:val="0"/>
        </w:rPr>
      </w:r>
    </w:p>
    <w:p w:rsidR="00000000" w:rsidDel="00000000" w:rsidP="00000000" w:rsidRDefault="00000000" w:rsidRPr="00000000" w14:paraId="00000056">
      <w:pPr>
        <w:keepNext w:val="1"/>
        <w:widowControl w:val="0"/>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60" w:before="240" w:line="240" w:lineRule="auto"/>
        <w:ind w:left="0" w:hanging="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nota de la final contínua s’obté a partir de les notes obtingudes en les ponderacions.</w:t>
      </w:r>
    </w:p>
    <w:p w:rsidR="00000000" w:rsidDel="00000000" w:rsidP="00000000" w:rsidRDefault="00000000" w:rsidRPr="00000000" w14:paraId="0000005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 tenir present que els termes emprats als informes d’avaluació per valorar el grau d’assoliment de l’alumne/a són qualitatius. Aquesta valoració, tant numèrica com qualitativa, té sempre un veritable sentit d’avaluació formativa i formadora, i resultarà del valor numèric obtingut segons les indicacions detallades anteriorment i tenint en compte les equivalències numèriques següents:</w:t>
      </w:r>
    </w:p>
    <w:p w:rsidR="00000000" w:rsidDel="00000000" w:rsidP="00000000" w:rsidRDefault="00000000" w:rsidRPr="00000000" w14:paraId="0000005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AE: assoliment excel·lent (entre 9 i 10)</w:t>
      </w:r>
    </w:p>
    <w:p w:rsidR="00000000" w:rsidDel="00000000" w:rsidP="00000000" w:rsidRDefault="00000000" w:rsidRPr="00000000" w14:paraId="0000005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AN: assoliment notable (entre 7 i 8)</w:t>
      </w:r>
    </w:p>
    <w:p w:rsidR="00000000" w:rsidDel="00000000" w:rsidP="00000000" w:rsidRDefault="00000000" w:rsidRPr="00000000" w14:paraId="0000005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 assoliment satisfactori  (entre 5 i 6)</w:t>
      </w:r>
    </w:p>
    <w:p w:rsidR="00000000" w:rsidDel="00000000" w:rsidP="00000000" w:rsidRDefault="00000000" w:rsidRPr="00000000" w14:paraId="0000005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 no assoliment  (menys de 5)</w:t>
      </w:r>
    </w:p>
    <w:p w:rsidR="00000000" w:rsidDel="00000000" w:rsidP="00000000" w:rsidRDefault="00000000" w:rsidRPr="00000000" w14:paraId="0000005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ind w:left="0" w:hanging="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 als alumnes que no han superat la matèria, el professorat podrà demanar totes les activitats demanades al trimestre i/o activitats complementaries, a més de la realització d’alguna prova escrita si ho creu convenient. El professorat ho determinarà i ho comunicarà a l’alumnat depenent de les competències que necessiti assolir. </w:t>
      </w:r>
      <w:r w:rsidDel="00000000" w:rsidR="00000000" w:rsidRPr="00000000">
        <w:rPr>
          <w:rFonts w:ascii="Arial" w:cs="Arial" w:eastAsia="Arial" w:hAnsi="Arial"/>
          <w:color w:val="222222"/>
          <w:sz w:val="22"/>
          <w:szCs w:val="22"/>
          <w:highlight w:val="white"/>
          <w:rtl w:val="0"/>
        </w:rPr>
        <w:t xml:space="preserve">El resultat només pot ser d’assoliment satisfactori.</w:t>
      </w:r>
      <w:r w:rsidDel="00000000" w:rsidR="00000000" w:rsidRPr="00000000">
        <w:rPr>
          <w:rtl w:val="0"/>
        </w:rPr>
      </w:r>
    </w:p>
    <w:p w:rsidR="00000000" w:rsidDel="00000000" w:rsidP="00000000" w:rsidRDefault="00000000" w:rsidRPr="00000000" w14:paraId="0000006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color w:val="ff2712"/>
          <w:sz w:val="22"/>
          <w:szCs w:val="22"/>
        </w:rPr>
      </w:pPr>
      <w:r w:rsidDel="00000000" w:rsidR="00000000" w:rsidRPr="00000000">
        <w:rPr>
          <w:rtl w:val="0"/>
        </w:rPr>
      </w:r>
    </w:p>
    <w:p w:rsidR="00000000" w:rsidDel="00000000" w:rsidP="00000000" w:rsidRDefault="00000000" w:rsidRPr="00000000" w14:paraId="00000062">
      <w:pPr>
        <w:spacing w:after="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RECUPERACIÓ MATÈRIA PENDENT CURSOS ANTERIORS</w:t>
      </w:r>
      <w:r w:rsidDel="00000000" w:rsidR="00000000" w:rsidRPr="00000000">
        <w:rPr>
          <w:rtl w:val="0"/>
        </w:rPr>
      </w:r>
    </w:p>
    <w:p w:rsidR="00000000" w:rsidDel="00000000" w:rsidP="00000000" w:rsidRDefault="00000000" w:rsidRPr="00000000" w14:paraId="0000006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final de curs s’entregarà a l’alumnat amb l’assignatura pendent el dossier de recuperació corresponent, que haurà de presentar a la cap de departament i/o professora de biologia de referència durant el curs següent.</w:t>
      </w:r>
    </w:p>
    <w:p w:rsidR="00000000" w:rsidDel="00000000" w:rsidP="00000000" w:rsidRDefault="00000000" w:rsidRPr="00000000" w14:paraId="0000006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L'alumnat amb matèries pendents de cursos anteriors que passi a un grup d'adaptació serà avaluat segons els criteris del departament de diversitat i pel professorat d’aquest mateix departament.</w:t>
      </w:r>
    </w:p>
    <w:p w:rsidR="00000000" w:rsidDel="00000000" w:rsidP="00000000" w:rsidRDefault="00000000" w:rsidRPr="00000000" w14:paraId="00000066">
      <w:pPr>
        <w:ind w:left="0" w:hanging="2"/>
        <w:rPr>
          <w:sz w:val="22"/>
          <w:szCs w:val="22"/>
        </w:rPr>
      </w:pPr>
      <w:r w:rsidDel="00000000" w:rsidR="00000000" w:rsidRPr="00000000">
        <w:rPr>
          <w:rtl w:val="0"/>
        </w:rPr>
      </w:r>
    </w:p>
    <w:p w:rsidR="00000000" w:rsidDel="00000000" w:rsidP="00000000" w:rsidRDefault="00000000" w:rsidRPr="00000000" w14:paraId="0000006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06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color w:val="ff2712"/>
          <w:sz w:val="22"/>
          <w:szCs w:val="22"/>
        </w:rPr>
      </w:pPr>
      <w:r w:rsidDel="00000000" w:rsidR="00000000" w:rsidRPr="00000000">
        <w:rPr>
          <w:rtl w:val="0"/>
        </w:rPr>
      </w:r>
    </w:p>
    <w:p w:rsidR="00000000" w:rsidDel="00000000" w:rsidP="00000000" w:rsidRDefault="00000000" w:rsidRPr="00000000" w14:paraId="0000006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sz w:val="22"/>
          <w:szCs w:val="22"/>
        </w:rPr>
      </w:pPr>
      <w:r w:rsidDel="00000000" w:rsidR="00000000" w:rsidRPr="00000000">
        <w:rPr>
          <w:rtl w:val="0"/>
        </w:rPr>
      </w:r>
    </w:p>
    <w:p w:rsidR="00000000" w:rsidDel="00000000" w:rsidP="00000000" w:rsidRDefault="00000000" w:rsidRPr="00000000" w14:paraId="0000006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0" w:hanging="2"/>
        <w:jc w:val="both"/>
        <w:rPr>
          <w:sz w:val="22"/>
          <w:szCs w:val="22"/>
        </w:rPr>
      </w:pPr>
      <w:r w:rsidDel="00000000" w:rsidR="00000000" w:rsidRPr="00000000">
        <w:rPr>
          <w:rtl w:val="0"/>
        </w:rPr>
      </w:r>
    </w:p>
    <w:p w:rsidR="00000000" w:rsidDel="00000000" w:rsidP="00000000" w:rsidRDefault="00000000" w:rsidRPr="00000000" w14:paraId="0000006D">
      <w:pPr>
        <w:ind w:left="0" w:hanging="2"/>
        <w:rPr>
          <w:sz w:val="22"/>
          <w:szCs w:val="22"/>
        </w:rPr>
      </w:pPr>
      <w:r w:rsidDel="00000000" w:rsidR="00000000" w:rsidRPr="00000000">
        <w:rPr>
          <w:rtl w:val="0"/>
        </w:rPr>
      </w:r>
    </w:p>
    <w:sectPr>
      <w:headerReference r:id="rId7" w:type="default"/>
      <w:footerReference r:id="rId8" w:type="default"/>
      <w:pgSz w:h="16838" w:w="11906" w:orient="portrait"/>
      <w:pgMar w:bottom="1134"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3"/>
      <w:tblW w:w="9698.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692"/>
      <w:gridCol w:w="2303"/>
      <w:gridCol w:w="1124"/>
      <w:gridCol w:w="1015"/>
      <w:gridCol w:w="1978"/>
      <w:gridCol w:w="573"/>
      <w:gridCol w:w="1263"/>
      <w:gridCol w:w="750"/>
      <w:tblGridChange w:id="0">
        <w:tblGrid>
          <w:gridCol w:w="692"/>
          <w:gridCol w:w="2303"/>
          <w:gridCol w:w="1124"/>
          <w:gridCol w:w="1015"/>
          <w:gridCol w:w="1978"/>
          <w:gridCol w:w="573"/>
          <w:gridCol w:w="1263"/>
          <w:gridCol w:w="750"/>
        </w:tblGrid>
      </w:tblGridChange>
    </w:tblGrid>
    <w:tr>
      <w:trPr>
        <w:cantSplit w:val="0"/>
        <w:trHeight w:val="294" w:hRule="atLeast"/>
        <w:tblHeader w:val="0"/>
      </w:trPr>
      <w:tc>
        <w:tcPr>
          <w:vMerge w:val="restart"/>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c0c0c0"/>
              <w:sz w:val="16"/>
              <w:szCs w:val="16"/>
            </w:rPr>
            <w:drawing>
              <wp:inline distB="0" distT="0" distL="114300" distR="114300">
                <wp:extent cx="285750" cy="320040"/>
                <wp:effectExtent b="0" l="0" r="0" t="0"/>
                <wp:docPr id="10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5750" cy="32004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Generalitat de Catalunya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Departament d’Educació</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Arial" w:cs="Arial" w:eastAsia="Arial" w:hAnsi="Arial"/>
              <w:color w:val="808080"/>
              <w:sz w:val="16"/>
              <w:szCs w:val="16"/>
            </w:rPr>
          </w:pPr>
          <w:r w:rsidDel="00000000" w:rsidR="00000000" w:rsidRPr="00000000">
            <w:rPr>
              <w:rFonts w:ascii="Arial" w:cs="Arial" w:eastAsia="Arial" w:hAnsi="Arial"/>
              <w:b w:val="1"/>
              <w:color w:val="808080"/>
              <w:sz w:val="16"/>
              <w:szCs w:val="16"/>
              <w:rtl w:val="0"/>
            </w:rPr>
            <w:t xml:space="preserve">Institut Baix Camp</w:t>
          </w:r>
          <w:r w:rsidDel="00000000" w:rsidR="00000000" w:rsidRPr="00000000">
            <w:rPr>
              <w:rtl w:val="0"/>
            </w:rPr>
          </w:r>
        </w:p>
      </w:tc>
      <w:tc>
        <w:tcP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21/06/2019</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Arxiu</w:t>
          </w:r>
        </w:p>
      </w:tc>
      <w:tc>
        <w:tcPr>
          <w:gridSpan w:val="3"/>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Criteris Avaluació àmbit cientifico tecnologic</w:t>
          </w:r>
        </w:p>
      </w:tc>
      <w:tc>
        <w:tcPr>
          <w:vMerge w:val="restart"/>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808080"/>
              <w:sz w:val="16"/>
              <w:szCs w:val="16"/>
              <w:rtl w:val="0"/>
            </w:rPr>
            <w:t xml:space="preserve"> de </w:t>
          </w:r>
          <w:r w:rsidDel="00000000" w:rsidR="00000000" w:rsidRPr="00000000">
            <w:rPr>
              <w:rFonts w:ascii="Arial" w:cs="Arial" w:eastAsia="Arial" w:hAnsi="Arial"/>
              <w:color w:val="808080"/>
              <w:sz w:val="16"/>
              <w:szCs w:val="16"/>
            </w:rPr>
            <w:fldChar w:fldCharType="begin"/>
            <w:instrText xml:space="preserve">NUMPAGES</w:instrText>
            <w:fldChar w:fldCharType="separate"/>
            <w:fldChar w:fldCharType="end"/>
          </w:r>
          <w:r w:rsidDel="00000000" w:rsidR="00000000" w:rsidRPr="00000000">
            <w:rPr>
              <w:rtl w:val="0"/>
            </w:rPr>
          </w:r>
        </w:p>
      </w:tc>
    </w:tr>
    <w:tr>
      <w:trPr>
        <w:cantSplit w:val="0"/>
        <w:trHeight w:val="294"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16"/>
              <w:szCs w:val="16"/>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16"/>
              <w:szCs w:val="16"/>
            </w:rPr>
          </w:pP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versió  1</w:t>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Elaborat</w:t>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Coordinació pedagògica </w:t>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Codi</w:t>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MO-PRO078</w:t>
          </w:r>
        </w:p>
      </w:tc>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16"/>
              <w:szCs w:val="16"/>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sz w:val="22"/>
        <w:szCs w:val="22"/>
      </w:rPr>
    </w:pPr>
    <w:r w:rsidDel="00000000" w:rsidR="00000000" w:rsidRPr="00000000">
      <w:rPr>
        <w:rtl w:val="0"/>
      </w:rPr>
    </w:r>
  </w:p>
  <w:tbl>
    <w:tblPr>
      <w:tblStyle w:val="Table2"/>
      <w:tblW w:w="918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060"/>
      <w:gridCol w:w="1800"/>
      <w:gridCol w:w="4320"/>
      <w:tblGridChange w:id="0">
        <w:tblGrid>
          <w:gridCol w:w="3060"/>
          <w:gridCol w:w="1800"/>
          <w:gridCol w:w="4320"/>
        </w:tblGrid>
      </w:tblGridChange>
    </w:tblGrid>
    <w:tr>
      <w:trPr>
        <w:cantSplit w:val="0"/>
        <w:trHeight w:val="537" w:hRule="atLeast"/>
        <w:tblHeader w:val="0"/>
      </w:trPr>
      <w:tc>
        <w:tcPr>
          <w:vMerge w:val="restart"/>
          <w:vAlign w:val="center"/>
        </w:tcPr>
        <w:p w:rsidR="00000000" w:rsidDel="00000000" w:rsidP="00000000" w:rsidRDefault="00000000" w:rsidRPr="00000000" w14:paraId="0000006F">
          <w:pPr>
            <w:tabs>
              <w:tab w:val="left" w:leader="none" w:pos="567"/>
            </w:tabs>
            <w:ind w:left="0" w:hanging="2"/>
            <w:rPr>
              <w:color w:val="33333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-809621</wp:posOffset>
                </wp:positionH>
                <wp:positionV relativeFrom="paragraph">
                  <wp:posOffset>-1901</wp:posOffset>
                </wp:positionV>
                <wp:extent cx="809625" cy="809625"/>
                <wp:effectExtent b="0" l="0" r="0" t="0"/>
                <wp:wrapSquare wrapText="bothSides" distB="0" distT="0" distL="114300" distR="11430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9625" cy="809625"/>
                        </a:xfrm>
                        <a:prstGeom prst="rect"/>
                        <a:ln/>
                      </pic:spPr>
                    </pic:pic>
                  </a:graphicData>
                </a:graphic>
              </wp:anchor>
            </w:drawing>
          </w:r>
        </w:p>
      </w:tc>
      <w:tc>
        <w:tcPr>
          <w:gridSpan w:val="2"/>
          <w:vAlign w:val="center"/>
        </w:tcPr>
        <w:p w:rsidR="00000000" w:rsidDel="00000000" w:rsidP="00000000" w:rsidRDefault="00000000" w:rsidRPr="00000000" w14:paraId="00000070">
          <w:pPr>
            <w:keepNext w:val="1"/>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CRITERIS D'AVALUACIÓ</w:t>
          </w:r>
        </w:p>
      </w:tc>
    </w:tr>
    <w:tr>
      <w:trPr>
        <w:cantSplit w:val="0"/>
        <w:trHeight w:val="253"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33333"/>
              <w:sz w:val="20"/>
              <w:szCs w:val="20"/>
            </w:rPr>
          </w:pPr>
          <w:r w:rsidDel="00000000" w:rsidR="00000000" w:rsidRPr="00000000">
            <w:rPr>
              <w:rtl w:val="0"/>
            </w:rPr>
          </w:r>
        </w:p>
      </w:tc>
      <w:tc>
        <w:tcPr>
          <w:vAlign w:val="center"/>
        </w:tcPr>
        <w:p w:rsidR="00000000" w:rsidDel="00000000" w:rsidP="00000000" w:rsidRDefault="00000000" w:rsidRPr="00000000" w14:paraId="00000073">
          <w:pPr>
            <w:ind w:left="0" w:hanging="2"/>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Departament</w:t>
          </w:r>
        </w:p>
      </w:tc>
      <w:tc>
        <w:tcPr>
          <w:vAlign w:val="center"/>
        </w:tcPr>
        <w:p w:rsidR="00000000" w:rsidDel="00000000" w:rsidP="00000000" w:rsidRDefault="00000000" w:rsidRPr="00000000" w14:paraId="00000074">
          <w:pPr>
            <w:ind w:left="0" w:hanging="2"/>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Biologia i Geologia</w:t>
          </w:r>
        </w:p>
      </w:tc>
    </w:tr>
    <w:tr>
      <w:trPr>
        <w:cantSplit w:val="0"/>
        <w:trHeight w:val="403" w:hRule="atLeast"/>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33333"/>
              <w:sz w:val="18"/>
              <w:szCs w:val="18"/>
            </w:rPr>
          </w:pPr>
          <w:r w:rsidDel="00000000" w:rsidR="00000000" w:rsidRPr="00000000">
            <w:rPr>
              <w:rtl w:val="0"/>
            </w:rPr>
          </w:r>
        </w:p>
      </w:tc>
      <w:tc>
        <w:tcPr>
          <w:vAlign w:val="center"/>
        </w:tcPr>
        <w:p w:rsidR="00000000" w:rsidDel="00000000" w:rsidP="00000000" w:rsidRDefault="00000000" w:rsidRPr="00000000" w14:paraId="00000076">
          <w:pPr>
            <w:ind w:left="0" w:hanging="2"/>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ESO</w:t>
          </w:r>
        </w:p>
      </w:tc>
      <w:tc>
        <w:tcPr>
          <w:vAlign w:val="center"/>
        </w:tcPr>
        <w:p w:rsidR="00000000" w:rsidDel="00000000" w:rsidP="00000000" w:rsidRDefault="00000000" w:rsidRPr="00000000" w14:paraId="00000077">
          <w:pPr>
            <w:ind w:left="0" w:hanging="2"/>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Àmbit científico-tecnològic</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60" w:before="240" w:lineRule="auto"/>
    </w:pPr>
    <w:rPr>
      <w:rFonts w:ascii="Times" w:cs="Times" w:eastAsia="Times" w:hAnsi="Times"/>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spacing w:after="60" w:before="240"/>
    </w:pPr>
    <w:rPr>
      <w:rFonts w:ascii="Arial" w:cs="Arial" w:hAnsi="Arial"/>
      <w:b w:val="1"/>
      <w:bCs w:val="1"/>
      <w:kern w:val="32"/>
      <w:sz w:val="32"/>
      <w:szCs w:val="32"/>
      <w:lang w:eastAsia="ca-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widowControl w:val="0"/>
      <w:suppressAutoHyphens w:val="0"/>
      <w:spacing w:after="60" w:before="240"/>
      <w:outlineLvl w:val="2"/>
    </w:pPr>
    <w:rPr>
      <w:rFonts w:ascii="Times" w:cs="Arial" w:eastAsia="DejaVu Sans" w:hAnsi="Times"/>
      <w:b w:val="1"/>
      <w:bCs w:val="1"/>
      <w:kern w:val="1"/>
      <w:sz w:val="26"/>
      <w:szCs w:val="26"/>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Formatolibre" w:customStyle="1">
    <w:name w:val="Formato libre"/>
    <w:pPr>
      <w:suppressAutoHyphens w:val="1"/>
      <w:spacing w:line="1" w:lineRule="atLeast"/>
      <w:ind w:left="-1" w:leftChars="-1" w:hangingChars="1"/>
      <w:textDirection w:val="btLr"/>
      <w:textAlignment w:val="top"/>
      <w:outlineLvl w:val="0"/>
    </w:pPr>
    <w:rPr>
      <w:color w:val="000000"/>
      <w:position w:val="-1"/>
    </w:rPr>
  </w:style>
  <w:style w:type="paragraph" w:styleId="Ttulo31" w:customStyle="1">
    <w:name w:val="Título 31"/>
    <w:next w:val="Normal"/>
    <w:pPr>
      <w:keepNext w:val="1"/>
      <w:widowControl w:val="0"/>
      <w:spacing w:after="60" w:before="240" w:line="1" w:lineRule="atLeast"/>
      <w:ind w:left="-1" w:leftChars="-1" w:hangingChars="1"/>
      <w:textDirection w:val="btLr"/>
      <w:textAlignment w:val="top"/>
      <w:outlineLvl w:val="2"/>
    </w:pPr>
    <w:rPr>
      <w:rFonts w:ascii="Times" w:eastAsia="ヒラギノ角ゴ Pro W3" w:hAnsi="Times"/>
      <w:b w:val="1"/>
      <w:color w:val="000000"/>
      <w:kern w:val="1"/>
      <w:position w:val="-1"/>
      <w:sz w:val="26"/>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qFormat w:val="1"/>
    <w:pPr>
      <w:spacing w:after="100" w:afterAutospacing="1" w:before="100" w:beforeAutospacing="1"/>
    </w:pPr>
    <w:rPr>
      <w:sz w:val="20"/>
      <w:szCs w:val="2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NaJPhKfK8kiXZYMvXc+14TFOg==">CgMxLjA4AHIhMVdjN2hycHEyQnA0Qk9wMThZQVZrWTlmdC10SkNacWg3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2022-09-07T18:02:00Z</dcterms:created>
  <dc:creator>j&amp;n</dc:creator>
</cp:coreProperties>
</file>