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00b0f0"/>
          <w:sz w:val="28"/>
          <w:szCs w:val="28"/>
          <w:vertAlign w:val="baseline"/>
        </w:rPr>
      </w:pPr>
      <w:r w:rsidDel="00000000" w:rsidR="00000000" w:rsidRPr="00000000">
        <w:rPr>
          <w:rtl w:val="0"/>
        </w:rPr>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70ad47"/>
          <w:sz w:val="22"/>
          <w:szCs w:val="22"/>
          <w:vertAlign w:val="baseline"/>
        </w:rPr>
      </w:pPr>
      <w:r w:rsidDel="00000000" w:rsidR="00000000" w:rsidRPr="00000000">
        <w:rPr>
          <w:rFonts w:ascii="Century Gothic" w:cs="Century Gothic" w:eastAsia="Century Gothic" w:hAnsi="Century Gothic"/>
          <w:b w:val="1"/>
          <w:color w:val="70ad47"/>
          <w:sz w:val="22"/>
          <w:szCs w:val="22"/>
          <w:vertAlign w:val="baseline"/>
          <w:rtl w:val="0"/>
        </w:rPr>
        <w:t xml:space="preserve">AVALUACIÓ ORDINÀRIA</w:t>
      </w:r>
      <w:r w:rsidDel="00000000" w:rsidR="00000000" w:rsidRPr="00000000">
        <w:rPr>
          <w:rtl w:val="0"/>
        </w:rPr>
      </w:r>
    </w:p>
    <w:p w:rsidR="00000000" w:rsidDel="00000000" w:rsidP="00000000" w:rsidRDefault="00000000" w:rsidRPr="00000000" w14:paraId="00000003">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left"/>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trimestral</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final de la convocatòria trimestral s’obté a partir de les notes obtingudes en el treball de les competències específiques de la matèria seleccionades a continuació. </w:t>
      </w:r>
    </w:p>
    <w:p w:rsidR="00000000" w:rsidDel="00000000" w:rsidP="00000000" w:rsidRDefault="00000000" w:rsidRPr="00000000" w14:paraId="00000005">
      <w:pPr>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color w:val="222222"/>
          <w:sz w:val="22"/>
          <w:szCs w:val="22"/>
          <w:highlight w:val="white"/>
          <w:vertAlign w:val="baseline"/>
        </w:rPr>
      </w:pPr>
      <w:r w:rsidDel="00000000" w:rsidR="00000000" w:rsidRPr="00000000">
        <w:rPr>
          <w:rFonts w:ascii="Century Gothic" w:cs="Century Gothic" w:eastAsia="Century Gothic" w:hAnsi="Century Gothic"/>
          <w:sz w:val="22"/>
          <w:szCs w:val="22"/>
          <w:vertAlign w:val="baseline"/>
          <w:rtl w:val="0"/>
        </w:rPr>
        <w:t xml:space="preserve">De caràcter general, els instruments d’avaluació seran diferents, preveuran </w:t>
      </w:r>
      <w:r w:rsidDel="00000000" w:rsidR="00000000" w:rsidRPr="00000000">
        <w:rPr>
          <w:rFonts w:ascii="Century Gothic" w:cs="Century Gothic" w:eastAsia="Century Gothic" w:hAnsi="Century Gothic"/>
          <w:color w:val="222222"/>
          <w:sz w:val="22"/>
          <w:szCs w:val="22"/>
          <w:highlight w:val="white"/>
          <w:vertAlign w:val="baseline"/>
          <w:rtl w:val="0"/>
        </w:rPr>
        <w:t xml:space="preserve">l'autoavaluació i la co-avaluació d’alumnat i garantiran un seguiment continu de cada alumne/a al llarg del procés d'aprenentatge.</w:t>
      </w:r>
    </w:p>
    <w:p w:rsidR="00000000" w:rsidDel="00000000" w:rsidP="00000000" w:rsidRDefault="00000000" w:rsidRPr="00000000" w14:paraId="00000007">
      <w:pPr>
        <w:jc w:val="both"/>
        <w:rPr>
          <w:rFonts w:ascii="Century Gothic" w:cs="Century Gothic" w:eastAsia="Century Gothic" w:hAnsi="Century Gothic"/>
          <w:sz w:val="22"/>
          <w:szCs w:val="22"/>
          <w:vertAlign w:val="baseline"/>
        </w:rPr>
      </w:pPr>
      <w:r w:rsidDel="00000000" w:rsidR="00000000" w:rsidRPr="00000000">
        <w:rPr>
          <w:rtl w:val="0"/>
        </w:rPr>
      </w:r>
    </w:p>
    <w:tbl>
      <w:tblPr>
        <w:tblStyle w:val="Table1"/>
        <w:tblW w:w="985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87"/>
        <w:gridCol w:w="1263"/>
        <w:tblGridChange w:id="0">
          <w:tblGrid>
            <w:gridCol w:w="8587"/>
            <w:gridCol w:w="1263"/>
          </w:tblGrid>
        </w:tblGridChange>
      </w:tblGrid>
      <w:tr>
        <w:trPr>
          <w:cantSplit w:val="0"/>
          <w:trHeight w:val="807" w:hRule="atLeast"/>
          <w:tblHeader w:val="0"/>
        </w:trPr>
        <w:tc>
          <w:tcPr>
            <w:tcBorders>
              <w:bottom w:color="000000" w:space="0" w:sz="4" w:val="single"/>
            </w:tcBorders>
            <w:shd w:fill="92d050" w:val="clear"/>
            <w:vAlign w:val="center"/>
          </w:tcPr>
          <w:p w:rsidR="00000000" w:rsidDel="00000000" w:rsidP="00000000" w:rsidRDefault="00000000" w:rsidRPr="00000000" w14:paraId="0000000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COMPETÈNCIES ESPECÍFIQUES MATÈRIA </w:t>
            </w:r>
            <w:r w:rsidDel="00000000" w:rsidR="00000000" w:rsidRPr="00000000">
              <w:rPr>
                <w:rtl w:val="0"/>
              </w:rPr>
            </w:r>
          </w:p>
        </w:tc>
        <w:tc>
          <w:tcPr>
            <w:tcBorders>
              <w:bottom w:color="000000" w:space="0" w:sz="4" w:val="single"/>
            </w:tcBorders>
            <w:shd w:fill="92d050" w:val="clear"/>
            <w:vAlign w:val="center"/>
          </w:tcPr>
          <w:p w:rsidR="00000000" w:rsidDel="00000000" w:rsidP="00000000" w:rsidRDefault="00000000" w:rsidRPr="00000000" w14:paraId="0000000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SELECCIÓ</w:t>
            </w:r>
            <w:r w:rsidDel="00000000" w:rsidR="00000000" w:rsidRPr="00000000">
              <w:rPr>
                <w:rtl w:val="0"/>
              </w:rPr>
            </w:r>
          </w:p>
        </w:tc>
      </w:tr>
      <w:tr>
        <w:trPr>
          <w:cantSplit w:val="0"/>
          <w:trHeight w:val="651" w:hRule="atLeast"/>
          <w:tblHeader w:val="0"/>
        </w:trPr>
        <w:tc>
          <w:tcPr>
            <w:shd w:fill="e2efd9"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Interpretar, comunicar i argumentar informació i dades procedents de treballs científics, amb precisió i utilitzant diferents formats, per analitzar processos, mètodes, experiments o resultats de les ciències geològiques i ambientals</w:t>
            </w:r>
            <w:r w:rsidDel="00000000" w:rsidR="00000000" w:rsidRPr="00000000">
              <w:rPr>
                <w:rtl w:val="0"/>
              </w:rPr>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693" w:hRule="atLeast"/>
          <w:tblHeader w:val="0"/>
        </w:trPr>
        <w:tc>
          <w:tcPr>
            <w:shd w:fill="e2efd9"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2.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Identificar, seleccionar, organitzar i avaluar críticament informació, contrastant-ne la fiabilitat per resoldre preguntes plantejades de manera autònoma i crear continguts relacionats amb les ciències geològiques i ambientals.</w:t>
            </w:r>
            <w:r w:rsidDel="00000000" w:rsidR="00000000" w:rsidRPr="00000000">
              <w:rPr>
                <w:rtl w:val="0"/>
              </w:rPr>
            </w:r>
          </w:p>
        </w:tc>
        <w:tc>
          <w:tcP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714" w:hRule="atLeast"/>
          <w:tblHeader w:val="0"/>
        </w:trPr>
        <w:tc>
          <w:tcPr>
            <w:shd w:fill="e2efd9" w:val="cle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3.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Dissenyar i desenvolupar projectes de recerca de ciències geològiques i ambientals i analitzar críticament els resultats, així com els de treballs d’investigació i divulgació, comprovant si segueixen els passos de la metodologia científica per avaluar-ne la fiabilitat de les conclusions.</w:t>
            </w:r>
            <w:r w:rsidDel="00000000" w:rsidR="00000000" w:rsidRPr="00000000">
              <w:rPr>
                <w:rtl w:val="0"/>
              </w:rPr>
            </w:r>
          </w:p>
        </w:tc>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4.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Aplicar els aprenentatges de manera integrada i les diverses formes de raonament pròpies de la ciència, per plantejar i resoldre problemes relacionats amb les ciències geològiques i ambientals, cercant i utilitzant les estratègies adequades, analitzant críticament les solucions i reformulant el procediment, si calgués.</w:t>
            </w:r>
            <w:r w:rsidDel="00000000" w:rsidR="00000000" w:rsidRPr="00000000">
              <w:rPr>
                <w:rtl w:val="0"/>
              </w:rPr>
            </w:r>
          </w:p>
        </w:tc>
        <w:tc>
          <w:tcP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5.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Analitzar els impactes d’activitats humanes sobre el medi ambient o la disponibilitat de recursos, a partir d’observacions de camp i d’informació en diferents formats, per dissenyar, promoure i executar iniciatives de conservació del medi ambient i adoptar hàbits compatibles amb el desenvolupament sostenible basats en fonaments científics.</w:t>
            </w:r>
            <w:r w:rsidDel="00000000" w:rsidR="00000000" w:rsidRPr="00000000">
              <w:rPr>
                <w:rtl w:val="0"/>
              </w:rPr>
            </w:r>
          </w:p>
        </w:tc>
        <w:tc>
          <w:tcP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Identificar i analitzar elements geològics del relleu utilitzant coneixements científics amb informació en diferents formats o observacions de camp, per explicar fenòmens, reconstruir la història geològica, fer prediccions i identificar possibles riscos naturals</w:t>
            </w:r>
            <w:r w:rsidDel="00000000" w:rsidR="00000000" w:rsidRPr="00000000">
              <w:rPr>
                <w:rtl w:val="0"/>
              </w:rPr>
            </w:r>
          </w:p>
        </w:tc>
        <w:tc>
          <w:tcP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bl>
    <w:p w:rsidR="00000000" w:rsidDel="00000000" w:rsidP="00000000" w:rsidRDefault="00000000" w:rsidRPr="00000000" w14:paraId="0000001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tbl>
      <w:tblPr>
        <w:tblStyle w:val="Table2"/>
        <w:tblW w:w="106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6"/>
        <w:gridCol w:w="4098"/>
        <w:gridCol w:w="1941"/>
        <w:tblGridChange w:id="0">
          <w:tblGrid>
            <w:gridCol w:w="4626"/>
            <w:gridCol w:w="4098"/>
            <w:gridCol w:w="1941"/>
          </w:tblGrid>
        </w:tblGridChange>
      </w:tblGrid>
      <w:tr>
        <w:trPr>
          <w:cantSplit w:val="0"/>
          <w:trHeight w:val="718" w:hRule="atLeast"/>
          <w:tblHeader w:val="0"/>
        </w:trPr>
        <w:tc>
          <w:tcPr>
            <w:tcBorders>
              <w:top w:color="000000" w:space="0" w:sz="0" w:val="nil"/>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1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tl w:val="0"/>
              </w:rPr>
            </w:r>
          </w:p>
        </w:tc>
        <w:tc>
          <w:tcPr>
            <w:tcBorders>
              <w:left w:color="000000" w:space="0" w:sz="4" w:val="single"/>
            </w:tcBorders>
            <w:shd w:fill="92d050" w:val="clear"/>
            <w:vAlign w:val="center"/>
          </w:tcPr>
          <w:p w:rsidR="00000000" w:rsidDel="00000000" w:rsidP="00000000" w:rsidRDefault="00000000" w:rsidRPr="00000000" w14:paraId="0000001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INSTRUMENTS D’AVALUACIÓ</w:t>
            </w:r>
            <w:r w:rsidDel="00000000" w:rsidR="00000000" w:rsidRPr="00000000">
              <w:rPr>
                <w:rtl w:val="0"/>
              </w:rPr>
            </w:r>
          </w:p>
        </w:tc>
        <w:tc>
          <w:tcPr>
            <w:shd w:fill="92d050" w:val="clear"/>
            <w:vAlign w:val="center"/>
          </w:tcPr>
          <w:p w:rsidR="00000000" w:rsidDel="00000000" w:rsidP="00000000" w:rsidRDefault="00000000" w:rsidRPr="00000000" w14:paraId="0000001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PONDERACIONS</w:t>
            </w:r>
            <w:r w:rsidDel="00000000" w:rsidR="00000000" w:rsidRPr="00000000">
              <w:rPr>
                <w:rtl w:val="0"/>
              </w:rPr>
            </w:r>
          </w:p>
        </w:tc>
      </w:tr>
      <w:tr>
        <w:trPr>
          <w:cantSplit w:val="0"/>
          <w:trHeight w:val="711" w:hRule="atLeast"/>
          <w:tblHeader w:val="0"/>
        </w:trPr>
        <w:tc>
          <w:tcPr>
            <w:tcBorders>
              <w:top w:color="000000" w:space="0" w:sz="4" w:val="single"/>
            </w:tcBorders>
            <w:shd w:fill="e2efd9" w:val="clear"/>
            <w:vAlign w:val="center"/>
          </w:tcPr>
          <w:p w:rsidR="00000000" w:rsidDel="00000000" w:rsidP="00000000" w:rsidRDefault="00000000" w:rsidRPr="00000000" w14:paraId="0000001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COMPETÈNCIES específiques de matèria treballades  aquest curs/nivell</w:t>
            </w:r>
            <w:r w:rsidDel="00000000" w:rsidR="00000000" w:rsidRPr="00000000">
              <w:rPr>
                <w:rtl w:val="0"/>
              </w:rPr>
            </w:r>
          </w:p>
        </w:tc>
        <w:tc>
          <w:tcPr>
            <w:vAlign w:val="top"/>
          </w:tcPr>
          <w:p w:rsidR="00000000" w:rsidDel="00000000" w:rsidP="00000000" w:rsidRDefault="00000000" w:rsidRPr="00000000" w14:paraId="0000001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rtl w:val="0"/>
              </w:rPr>
              <w:t xml:space="preserve">Proves escrites (dues trimestrals)</w:t>
            </w:r>
            <w:r w:rsidDel="00000000" w:rsidR="00000000" w:rsidRPr="00000000">
              <w:rPr>
                <w:rtl w:val="0"/>
              </w:rPr>
            </w:r>
          </w:p>
          <w:p w:rsidR="00000000" w:rsidDel="00000000" w:rsidP="00000000" w:rsidRDefault="00000000" w:rsidRPr="00000000" w14:paraId="0000001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Carpeta d’aprenentatge</w:t>
            </w:r>
          </w:p>
          <w:p w:rsidR="00000000" w:rsidDel="00000000" w:rsidP="00000000" w:rsidRDefault="00000000" w:rsidRPr="00000000" w14:paraId="0000001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Rúbriques de treballs i exposicions orals</w:t>
            </w:r>
          </w:p>
          <w:p w:rsidR="00000000" w:rsidDel="00000000" w:rsidP="00000000" w:rsidRDefault="00000000" w:rsidRPr="00000000" w14:paraId="0000002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Registre seguiment d’aula</w:t>
            </w:r>
          </w:p>
        </w:tc>
        <w:tc>
          <w:tcPr>
            <w:vAlign w:val="top"/>
          </w:tcPr>
          <w:p w:rsidR="00000000" w:rsidDel="00000000" w:rsidP="00000000" w:rsidRDefault="00000000" w:rsidRPr="00000000" w14:paraId="0000002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65%</w:t>
            </w:r>
          </w:p>
          <w:p w:rsidR="00000000" w:rsidDel="00000000" w:rsidP="00000000" w:rsidRDefault="00000000" w:rsidRPr="00000000" w14:paraId="0000002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10%</w:t>
            </w:r>
          </w:p>
          <w:p w:rsidR="00000000" w:rsidDel="00000000" w:rsidP="00000000" w:rsidRDefault="00000000" w:rsidRPr="00000000" w14:paraId="0000002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20%</w:t>
            </w:r>
          </w:p>
          <w:p w:rsidR="00000000" w:rsidDel="00000000" w:rsidP="00000000" w:rsidRDefault="00000000" w:rsidRPr="00000000" w14:paraId="0000002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5%</w:t>
            </w:r>
          </w:p>
        </w:tc>
      </w:tr>
    </w:tbl>
    <w:p w:rsidR="00000000" w:rsidDel="00000000" w:rsidP="00000000" w:rsidRDefault="00000000" w:rsidRPr="00000000" w14:paraId="0000002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Observacions rellevants del instruments d’avaluació emprats.</w:t>
      </w:r>
      <w:r w:rsidDel="00000000" w:rsidR="00000000" w:rsidRPr="00000000">
        <w:rPr>
          <w:rtl w:val="0"/>
        </w:rPr>
      </w:r>
    </w:p>
    <w:p w:rsidR="00000000" w:rsidDel="00000000" w:rsidP="00000000" w:rsidRDefault="00000000" w:rsidRPr="00000000" w14:paraId="0000002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ff2712"/>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Per aprovar el trimestre caldrà haver superat ≥50% la suma de les competències seleccionades.</w:t>
      </w:r>
      <w:r w:rsidDel="00000000" w:rsidR="00000000" w:rsidRPr="00000000">
        <w:rPr>
          <w:rtl w:val="0"/>
        </w:rPr>
      </w:r>
    </w:p>
    <w:p w:rsidR="00000000" w:rsidDel="00000000" w:rsidP="00000000" w:rsidRDefault="00000000" w:rsidRPr="00000000" w14:paraId="0000002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2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Justificació d’absència el dia d’una prova o examen. </w:t>
      </w:r>
      <w:r w:rsidDel="00000000" w:rsidR="00000000" w:rsidRPr="00000000">
        <w:rPr>
          <w:rtl w:val="0"/>
        </w:rPr>
      </w:r>
    </w:p>
    <w:p w:rsidR="00000000" w:rsidDel="00000000" w:rsidP="00000000" w:rsidRDefault="00000000" w:rsidRPr="00000000" w14:paraId="0000003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3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rsidR="00000000" w:rsidDel="00000000" w:rsidP="00000000" w:rsidRDefault="00000000" w:rsidRPr="00000000" w14:paraId="0000003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tl w:val="0"/>
        </w:rPr>
      </w:r>
    </w:p>
    <w:p w:rsidR="00000000" w:rsidDel="00000000" w:rsidP="00000000" w:rsidRDefault="00000000" w:rsidRPr="00000000" w14:paraId="0000003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rsidR="00000000" w:rsidDel="00000000" w:rsidP="00000000" w:rsidRDefault="00000000" w:rsidRPr="00000000" w14:paraId="0000003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ff0000"/>
          <w:sz w:val="22"/>
          <w:szCs w:val="22"/>
          <w:vertAlign w:val="baseline"/>
        </w:rPr>
      </w:pPr>
      <w:r w:rsidDel="00000000" w:rsidR="00000000" w:rsidRPr="00000000">
        <w:rPr>
          <w:rtl w:val="0"/>
        </w:rPr>
      </w:r>
    </w:p>
    <w:p w:rsidR="00000000" w:rsidDel="00000000" w:rsidP="00000000" w:rsidRDefault="00000000" w:rsidRPr="00000000" w14:paraId="00000035">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Activitats de recuperació trimestral</w:t>
      </w:r>
      <w:r w:rsidDel="00000000" w:rsidR="00000000" w:rsidRPr="00000000">
        <w:rPr>
          <w:rtl w:val="0"/>
        </w:rPr>
      </w:r>
    </w:p>
    <w:p w:rsidR="00000000" w:rsidDel="00000000" w:rsidP="00000000" w:rsidRDefault="00000000" w:rsidRPr="00000000" w14:paraId="00000036">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En cas de no superar el trimestre, l’alumne/-a haurà de </w:t>
      </w:r>
      <w:r w:rsidDel="00000000" w:rsidR="00000000" w:rsidRPr="00000000">
        <w:rPr>
          <w:rFonts w:ascii="Century Gothic" w:cs="Century Gothic" w:eastAsia="Century Gothic" w:hAnsi="Century Gothic"/>
          <w:sz w:val="22"/>
          <w:szCs w:val="22"/>
          <w:rtl w:val="0"/>
        </w:rPr>
        <w:t xml:space="preserve">fer la prova de recuperació del trimestre.</w:t>
      </w:r>
      <w:r w:rsidDel="00000000" w:rsidR="00000000" w:rsidRPr="00000000">
        <w:rPr>
          <w:rtl w:val="0"/>
        </w:rPr>
      </w:r>
    </w:p>
    <w:p w:rsidR="00000000" w:rsidDel="00000000" w:rsidP="00000000" w:rsidRDefault="00000000" w:rsidRPr="00000000" w14:paraId="00000037">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both"/>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final contínua (juny)</w:t>
      </w:r>
    </w:p>
    <w:p w:rsidR="00000000" w:rsidDel="00000000" w:rsidP="00000000" w:rsidRDefault="00000000" w:rsidRPr="00000000" w14:paraId="0000003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de la final contínua s’obté a partir de les notes obtingudes en els diferents trimestres segons:</w:t>
      </w:r>
    </w:p>
    <w:p w:rsidR="00000000" w:rsidDel="00000000" w:rsidP="00000000" w:rsidRDefault="00000000" w:rsidRPr="00000000" w14:paraId="0000003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00b050"/>
          <w:sz w:val="22"/>
          <w:szCs w:val="22"/>
          <w:vertAlign w:val="baseline"/>
        </w:rPr>
      </w:pPr>
      <w:r w:rsidDel="00000000" w:rsidR="00000000" w:rsidRPr="00000000">
        <w:rPr>
          <w:rtl w:val="0"/>
        </w:rPr>
      </w:r>
    </w:p>
    <w:p w:rsidR="00000000" w:rsidDel="00000000" w:rsidP="00000000" w:rsidRDefault="00000000" w:rsidRPr="00000000" w14:paraId="0000003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color w:val="ff0000"/>
          <w:sz w:val="22"/>
          <w:szCs w:val="22"/>
          <w:highlight w:val="yellow"/>
          <w:vertAlign w:val="baseline"/>
        </w:rPr>
      </w:pPr>
      <w:r w:rsidDel="00000000" w:rsidR="00000000" w:rsidRPr="00000000">
        <w:rPr>
          <w:rFonts w:ascii="Century Gothic" w:cs="Century Gothic" w:eastAsia="Century Gothic" w:hAnsi="Century Gothic"/>
          <w:i w:val="1"/>
          <w:color w:val="ff0000"/>
          <w:sz w:val="22"/>
          <w:szCs w:val="22"/>
          <w:highlight w:val="yellow"/>
          <w:vertAlign w:val="baseline"/>
          <w:rtl w:val="0"/>
        </w:rPr>
        <w:t xml:space="preserve">QF = </w:t>
      </w:r>
      <w:r w:rsidDel="00000000" w:rsidR="00000000" w:rsidRPr="00000000">
        <w:rPr>
          <w:rFonts w:ascii="Century Gothic" w:cs="Century Gothic" w:eastAsia="Century Gothic" w:hAnsi="Century Gothic"/>
          <w:i w:val="1"/>
          <w:color w:val="ff0000"/>
          <w:sz w:val="22"/>
          <w:szCs w:val="22"/>
          <w:highlight w:val="yellow"/>
          <w:u w:val="single"/>
          <w:vertAlign w:val="baseline"/>
          <w:rtl w:val="0"/>
        </w:rPr>
        <w:t xml:space="preserve">QT1 + QT2  + QT3</w:t>
      </w:r>
      <w:r w:rsidDel="00000000" w:rsidR="00000000" w:rsidRPr="00000000">
        <w:rPr>
          <w:rtl w:val="0"/>
        </w:rPr>
      </w:r>
    </w:p>
    <w:p w:rsidR="00000000" w:rsidDel="00000000" w:rsidP="00000000" w:rsidRDefault="00000000" w:rsidRPr="00000000" w14:paraId="0000003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color w:val="ff0000"/>
          <w:sz w:val="22"/>
          <w:szCs w:val="22"/>
          <w:highlight w:val="yellow"/>
          <w:vertAlign w:val="baseline"/>
          <w:rtl w:val="0"/>
        </w:rPr>
        <w:t xml:space="preserve">3</w:t>
      </w:r>
      <w:r w:rsidDel="00000000" w:rsidR="00000000" w:rsidRPr="00000000">
        <w:rPr>
          <w:rtl w:val="0"/>
        </w:rPr>
      </w:r>
    </w:p>
    <w:p w:rsidR="00000000" w:rsidDel="00000000" w:rsidP="00000000" w:rsidRDefault="00000000" w:rsidRPr="00000000" w14:paraId="0000003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3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QF = qualificació final</w:t>
      </w:r>
      <w:r w:rsidDel="00000000" w:rsidR="00000000" w:rsidRPr="00000000">
        <w:rPr>
          <w:rtl w:val="0"/>
        </w:rPr>
      </w:r>
    </w:p>
    <w:p w:rsidR="00000000" w:rsidDel="00000000" w:rsidP="00000000" w:rsidRDefault="00000000" w:rsidRPr="00000000" w14:paraId="0000003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QT1 = qualificació del primer trimestre</w:t>
      </w:r>
      <w:r w:rsidDel="00000000" w:rsidR="00000000" w:rsidRPr="00000000">
        <w:rPr>
          <w:rtl w:val="0"/>
        </w:rPr>
      </w:r>
    </w:p>
    <w:p w:rsidR="00000000" w:rsidDel="00000000" w:rsidP="00000000" w:rsidRDefault="00000000" w:rsidRPr="00000000" w14:paraId="0000003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QT2 = qualificació del segon trimestre</w:t>
      </w:r>
      <w:r w:rsidDel="00000000" w:rsidR="00000000" w:rsidRPr="00000000">
        <w:rPr>
          <w:rtl w:val="0"/>
        </w:rPr>
      </w:r>
    </w:p>
    <w:p w:rsidR="00000000" w:rsidDel="00000000" w:rsidP="00000000" w:rsidRDefault="00000000" w:rsidRPr="00000000" w14:paraId="0000004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QT3 = qualificació del tercer trimestre</w:t>
      </w:r>
      <w:r w:rsidDel="00000000" w:rsidR="00000000" w:rsidRPr="00000000">
        <w:rPr>
          <w:rtl w:val="0"/>
        </w:rPr>
      </w:r>
    </w:p>
    <w:p w:rsidR="00000000" w:rsidDel="00000000" w:rsidP="00000000" w:rsidRDefault="00000000" w:rsidRPr="00000000" w14:paraId="00000041">
      <w:pPr>
        <w:spacing w:after="240" w:lineRule="auto"/>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42">
      <w:pPr>
        <w:spacing w:after="240" w:lineRule="auto"/>
        <w:jc w:val="both"/>
        <w:rPr>
          <w:rFonts w:ascii="Century Gothic" w:cs="Century Gothic" w:eastAsia="Century Gothic" w:hAnsi="Century Gothic"/>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RECUPERACIÓ MATÈRIA PENDENT CURSOS ANTERIORS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L’alumnat de 1r de BAT que passsi de curs amb la matèria pendent (o matèries), la podrà recuperar durant el primer trimestre de 2n de BAT, d’acord amb el calendari programat de recuperació de matèries pendents.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 cas d’avaluació negativa, l’alumnat podrà recuperar la matèria en una segona convocatòria durant el 2n trimestre i en última instància, a l’avaluació final ordinària i, si escau, a l’avaluació final extraordinària.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qualificació de la matèria després d'aquestes activitats de recuperació es qualificarà com la resta de matèries, és a dir, de l'1 al 10.</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principi de curs, el/la cap de departament i la coordinació de batxillerat faran arribar les instruccions per recuperar la/es matèria/es pendents del curs anterior a l’alumnat concret.</w:t>
      </w:r>
    </w:p>
    <w:p w:rsidR="00000000" w:rsidDel="00000000" w:rsidP="00000000" w:rsidRDefault="00000000" w:rsidRPr="00000000" w14:paraId="0000004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8">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98.999999999998"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693"/>
      <w:gridCol w:w="2303"/>
      <w:gridCol w:w="1124"/>
      <w:gridCol w:w="1015"/>
      <w:gridCol w:w="1978"/>
      <w:gridCol w:w="573"/>
      <w:gridCol w:w="1263"/>
      <w:gridCol w:w="750"/>
      <w:tblGridChange w:id="0">
        <w:tblGrid>
          <w:gridCol w:w="693"/>
          <w:gridCol w:w="2303"/>
          <w:gridCol w:w="1124"/>
          <w:gridCol w:w="1015"/>
          <w:gridCol w:w="1978"/>
          <w:gridCol w:w="573"/>
          <w:gridCol w:w="1263"/>
          <w:gridCol w:w="750"/>
        </w:tblGrid>
      </w:tblGridChange>
    </w:tblGrid>
    <w:tr>
      <w:trPr>
        <w:cantSplit w:val="1"/>
        <w:trHeight w:val="294" w:hRule="atLeast"/>
        <w:tblHeader w:val="0"/>
      </w:trPr>
      <w:tc>
        <w:tcPr>
          <w:vMerge w:val="restart"/>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c0c0c0"/>
              <w:sz w:val="16"/>
              <w:szCs w:val="16"/>
              <w:u w:val="none"/>
              <w:shd w:fill="auto" w:val="clear"/>
              <w:vertAlign w:val="baseline"/>
            </w:rPr>
            <w:drawing>
              <wp:inline distB="0" distT="0" distL="114300" distR="114300">
                <wp:extent cx="276860" cy="314325"/>
                <wp:effectExtent b="0" l="0" r="0" t="0"/>
                <wp:docPr id="10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6860" cy="31432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Generalitat de Catalunya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Departament d’Educació</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Institut Baix Camp</w:t>
          </w:r>
          <w:r w:rsidDel="00000000" w:rsidR="00000000" w:rsidRPr="00000000">
            <w:rPr>
              <w:rtl w:val="0"/>
            </w:rPr>
          </w:r>
        </w:p>
      </w:tc>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25/06/2024</w:t>
          </w:r>
        </w:p>
      </w:tc>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Arxiu</w:t>
          </w:r>
        </w:p>
      </w:tc>
      <w:tc>
        <w:tcPr>
          <w:gridSpan w:val="3"/>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Model criteris qualificació BATX</w:t>
          </w:r>
        </w:p>
      </w:tc>
      <w:tc>
        <w:tcPr>
          <w:vMerge w:val="restart"/>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rHeight w:val="294" w:hRule="atLeast"/>
        <w:tblHeader w:val="0"/>
      </w:trPr>
      <w:tc>
        <w:tcPr>
          <w:vMerge w:val="continue"/>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versió  1</w:t>
          </w:r>
        </w:p>
      </w:tc>
      <w:tc>
        <w:tcP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Elaborat</w:t>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Coordinació pedagògica </w:t>
          </w:r>
        </w:p>
      </w:tc>
      <w:tc>
        <w:tcP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Codi</w:t>
          </w:r>
        </w:p>
      </w:tc>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MO-PRO088</w:t>
          </w:r>
        </w:p>
      </w:tc>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18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060"/>
      <w:gridCol w:w="1800"/>
      <w:gridCol w:w="4320"/>
      <w:tblGridChange w:id="0">
        <w:tblGrid>
          <w:gridCol w:w="3060"/>
          <w:gridCol w:w="1800"/>
          <w:gridCol w:w="4320"/>
        </w:tblGrid>
      </w:tblGridChange>
    </w:tblGrid>
    <w:tr>
      <w:trPr>
        <w:cantSplit w:val="1"/>
        <w:trHeight w:val="537" w:hRule="atLeast"/>
        <w:tblHeader w:val="0"/>
      </w:trPr>
      <w:tc>
        <w:tcPr>
          <w:vMerge w:val="restart"/>
          <w:vAlign w:val="center"/>
        </w:tcPr>
        <w:p w:rsidR="00000000" w:rsidDel="00000000" w:rsidP="00000000" w:rsidRDefault="00000000" w:rsidRPr="00000000" w14:paraId="0000004E">
          <w:pPr>
            <w:tabs>
              <w:tab w:val="left" w:leader="none" w:pos="567"/>
            </w:tabs>
            <w:rPr>
              <w:color w:val="333333"/>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-809624</wp:posOffset>
                </wp:positionH>
                <wp:positionV relativeFrom="paragraph">
                  <wp:posOffset>-1904</wp:posOffset>
                </wp:positionV>
                <wp:extent cx="809625" cy="809625"/>
                <wp:effectExtent b="0" l="0" r="0" t="0"/>
                <wp:wrapSquare wrapText="bothSides" distB="0" distT="0" distL="114300" distR="11430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9625" cy="809625"/>
                        </a:xfrm>
                        <a:prstGeom prst="rect"/>
                        <a:ln/>
                      </pic:spPr>
                    </pic:pic>
                  </a:graphicData>
                </a:graphic>
              </wp:anchor>
            </w:drawing>
          </w:r>
        </w:p>
      </w:tc>
      <w:tc>
        <w:tcPr>
          <w:gridSpan w:val="2"/>
          <w:vAlign w:val="center"/>
        </w:tcPr>
        <w:p w:rsidR="00000000" w:rsidDel="00000000" w:rsidP="00000000" w:rsidRDefault="00000000" w:rsidRPr="00000000" w14:paraId="0000004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          CRITERIS DE QUALIFICACIÓ BATX</w:t>
          </w:r>
        </w:p>
      </w:tc>
    </w:tr>
    <w:tr>
      <w:trPr>
        <w:cantSplit w:val="1"/>
        <w:trHeight w:val="253" w:hRule="atLeast"/>
        <w:tblHeader w:val="0"/>
      </w:trPr>
      <w:tc>
        <w:tcPr>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2">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Matèria</w:t>
          </w:r>
        </w:p>
      </w:tc>
      <w:tc>
        <w:tcPr>
          <w:vAlign w:val="center"/>
        </w:tcPr>
        <w:p w:rsidR="00000000" w:rsidDel="00000000" w:rsidP="00000000" w:rsidRDefault="00000000" w:rsidRPr="00000000" w14:paraId="00000053">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Geologia i Ciències Ambientals</w:t>
          </w:r>
        </w:p>
      </w:tc>
    </w:tr>
    <w:tr>
      <w:trPr>
        <w:cantSplit w:val="1"/>
        <w:trHeight w:val="403" w:hRule="atLeast"/>
        <w:tblHeader w:val="0"/>
      </w:trPr>
      <w:tc>
        <w:tcPr>
          <w:vMerge w:val="continue"/>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333333"/>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55">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Nivell</w:t>
          </w:r>
        </w:p>
      </w:tc>
      <w:tc>
        <w:tcPr>
          <w:vAlign w:val="center"/>
        </w:tcPr>
        <w:p w:rsidR="00000000" w:rsidDel="00000000" w:rsidP="00000000" w:rsidRDefault="00000000" w:rsidRPr="00000000" w14:paraId="00000056">
          <w:pPr>
            <w:rPr>
              <w:rFonts w:ascii="Century Gothic" w:cs="Century Gothic" w:eastAsia="Century Gothic" w:hAnsi="Century Gothic"/>
              <w:color w:val="333333"/>
              <w:sz w:val="18"/>
              <w:szCs w:val="18"/>
              <w:highlight w:val="white"/>
              <w:vertAlign w:val="baseline"/>
            </w:rPr>
          </w:pPr>
          <w:r w:rsidDel="00000000" w:rsidR="00000000" w:rsidRPr="00000000">
            <w:rPr>
              <w:rFonts w:ascii="Century Gothic" w:cs="Century Gothic" w:eastAsia="Century Gothic" w:hAnsi="Century Gothic"/>
              <w:color w:val="333333"/>
              <w:sz w:val="18"/>
              <w:szCs w:val="18"/>
              <w:highlight w:val="white"/>
              <w:rtl w:val="0"/>
            </w:rPr>
            <w:t xml:space="preserve">1r de Batxillerat</w:t>
          </w: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ca-ES" w:val="ca-ES"/>
    </w:rPr>
  </w:style>
  <w:style w:type="paragraph" w:styleId="Título3">
    <w:name w:val="Título 3"/>
    <w:basedOn w:val="Normal"/>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cs="Arial" w:eastAsia="DejaVu Sans" w:hAnsi="Times"/>
      <w:b w:val="1"/>
      <w:bCs w:val="1"/>
      <w:w w:val="100"/>
      <w:kern w:val="1"/>
      <w:position w:val="-1"/>
      <w:sz w:val="26"/>
      <w:szCs w:val="26"/>
      <w:effect w:val="none"/>
      <w:vertAlign w:val="baseline"/>
      <w:cs w:val="0"/>
      <w:em w:val="none"/>
      <w:lang w:bidi="ar-SA" w:eastAsia="und" w:val="ca-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Formatolibre">
    <w:name w:val="Formato libre"/>
    <w:next w:val="Formatolibre"/>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s-ES" w:val="und"/>
    </w:rPr>
  </w:style>
  <w:style w:type="paragraph" w:styleId="Título31">
    <w:name w:val="Título 31"/>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eastAsia="ヒラギノ角ゴ Pro W3" w:hAnsi="Times"/>
      <w:b w:val="1"/>
      <w:color w:val="000000"/>
      <w:w w:val="100"/>
      <w:kern w:val="1"/>
      <w:position w:val="-1"/>
      <w:sz w:val="26"/>
      <w:effect w:val="none"/>
      <w:vertAlign w:val="baseline"/>
      <w:cs w:val="0"/>
      <w:em w:val="none"/>
      <w:lang w:bidi="ar-SA" w:eastAsia="es-ES" w:val="und"/>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a8I5kHcAJiYr7FV3vHx/2BRGlg==">CgMxLjA4AHIhMXZvZ0VsLU9KTGkwSEJrNzM2aFF1VHVBY09zY0g4UE1Y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2024-06-25T16:02:00Z</dcterms:created>
  <dc:creator>j&amp;n</dc:creator>
</cp:coreProperties>
</file>