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 PER BLOCS TEMÀTICS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NEORC,SCC és una empresa de publicitat dedicada a la promoció d’empreses i productes.</w:t>
      </w: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1</w:t>
      </w:r>
    </w:p>
    <w:p w:rsidR="00D91A2C" w:rsidRDefault="00FC5A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compra el 55% de les participacions de EDITORIAL PIC,SL  amb la intenció de mantenir-les en el temps. La compra és de 250.000 €</w:t>
      </w:r>
    </w:p>
    <w:p w:rsidR="00D91A2C" w:rsidRDefault="00FC5A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NEORC presta 40.000 € a retornar en 4 pagaments iguals anuals a EDITORIAL PIC,SL  </w:t>
      </w:r>
    </w:p>
    <w:p w:rsidR="00D91A2C" w:rsidRDefault="00FC5A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Elabora una potent campanya de Màrqueting per a rellançar  EDITORIAL PIC,SL . L’import del servei és de 14.000 € amb un descompte del 20%. A cobrar a 3 mesos. 21% d’iva</w:t>
      </w:r>
    </w:p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2</w:t>
      </w:r>
    </w:p>
    <w:p w:rsidR="00D91A2C" w:rsidRDefault="00FC5A61">
      <w:pPr>
        <w:pStyle w:val="Pargrafdellista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NEORC utilitza per a les possibles insolvències dels petits clients l’estimació global. A 31/12/01 té un saldo  total de petits clients de 16.000 €, dels quals estima que un 4% resultaran impagats durant l’any 02. </w:t>
      </w: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El deteriorament comptabilitzat el 31 de desembre anterior va ser de 900€. </w:t>
      </w:r>
    </w:p>
    <w:p w:rsidR="00D91A2C" w:rsidRDefault="00FC5A61">
      <w:pPr>
        <w:pStyle w:val="Pargrafdellista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Durant l’any 02 dona per definitivament perduts dos saldos de 250 € i 380 € respectivament que tenia amb dos clients petits.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3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utilitza per a les possibles insolvències dels grans clients l’estimació individualitzada. Decideix considerar com a possible insolvència al seu client POCAPELA, amb el qual manté un crèdit comercial de 24.000 € vençut des de fa temps.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Després de diversos contactes amb POCAPELA aconsegueix, momentàniament, cobrar 6.000 €.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Dies després dona per definitivament perdut el crèdit restant.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Un altre client important de l’empresa li anuncia que a causa de les circumstàncies econòmiques adverses que travessa no podrà atendre el deute que té amb nosaltres per import de 2.000 €. NEORC decideix dotar el deteriorament.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les poques setmanes ens envia 800 € i ens passa proposta per ajornar el pagament de la resta 50 dies. Accedim a la seva proposta i li carreguem 50 € en concepte d’interessos per ajornament.</w:t>
      </w:r>
    </w:p>
    <w:p w:rsidR="00D91A2C" w:rsidRDefault="00FC5A61">
      <w:pPr>
        <w:pStyle w:val="Pargrafdellist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nou venciment cobrem la totalitat del crèdit.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4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confecciona una campanya per millorar la imatge corporativa de l’empresa MALACARA. El servei prestat puja a 6.000 € més el 21% d’iva. A cobrar 2.000 € al comptat, un pagaré amb venciment a 30 dies per import de 3.000 € i un altre pagaré amb venciment a 60 dies per la resta. (Considera els pagarés com a efectes comercials)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Al dia següent porta a descomptar al banc els dos pagarés. Els banc ens cobra 200 € d’interessos 60 € de comissions.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venciment del primer pagaré el banc ens notifica que l’ha cobrat a MALACARA.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venciment del segon pagaré el banc ens notifica que no ha pogut cobrar el pagaré i ens el retorna. Ens cobra 80 € en concepte de comissions per impagats.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renegocia el crèdit amb MALACARA i acorden un nou venciment a 20 dies, sumant-li a l’import del crèdit pendent els 80 € que ha pagat al banc de comissió més 20 € en concepte d’interessos.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Passats els 20 dies anterior i 20 més, NEORC només aconsegueix cobrar 2.300 € i dona per perdut definitivament la resta. 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porta al banc a gestionar el cobrament d’una lletra de 3.200 € de nominal i venciment a 30 dies.</w:t>
      </w:r>
    </w:p>
    <w:p w:rsidR="00D91A2C" w:rsidRDefault="00FC5A61">
      <w:pPr>
        <w:pStyle w:val="Pargrafdellist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Arribat el venciment el banc ens notifica que ens ha ingressat el nominal i ens cobra 40 € de comissions més el </w:t>
      </w:r>
      <w:r w:rsidR="00592A3A">
        <w:rPr>
          <w:rFonts w:ascii="Calibri" w:eastAsia="Calibri" w:hAnsi="Calibri" w:cs="Times New Roman"/>
          <w:sz w:val="20"/>
          <w:szCs w:val="20"/>
          <w:lang w:val="ca-ES"/>
        </w:rPr>
        <w:t>21% d’iva</w:t>
      </w:r>
      <w:r>
        <w:rPr>
          <w:rFonts w:ascii="Calibri" w:eastAsia="Calibri" w:hAnsi="Calibri" w:cs="Times New Roman"/>
          <w:sz w:val="20"/>
          <w:szCs w:val="20"/>
          <w:lang w:val="ca-ES"/>
        </w:rPr>
        <w:t>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5</w:t>
      </w:r>
    </w:p>
    <w:p w:rsidR="00D91A2C" w:rsidRDefault="00FC5A61">
      <w:pPr>
        <w:pStyle w:val="Pargrafdel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Avui 31 de març NEORC emet les factures del mes i porta a una empresa de facturatge tota la facturació dels petits clients per a gestionar el cobrament. L’import total de la facturació és de 29.000 € i el venciment de totes les factures és a 30 dies. </w:t>
      </w:r>
    </w:p>
    <w:p w:rsidR="00D91A2C" w:rsidRDefault="00FC5A61">
      <w:pPr>
        <w:pStyle w:val="Pargrafdel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08 d’abril, NEORC pacta amb l’empresa de facturatge  l’avançament amb recurs d’un total de factures per import de 8.000 €. Rebem l’avançament i paguem interessos per import de 80 €</w:t>
      </w:r>
    </w:p>
    <w:p w:rsidR="00D91A2C" w:rsidRDefault="00FC5A61">
      <w:pPr>
        <w:pStyle w:val="Pargrafdel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30 d’abril l’empresa de facturatge ens ingressa la totalitat de les factures que estaven en gestió de cobrament. Ens cobra unes comissions de 200 € més el 21% d’iva</w:t>
      </w:r>
    </w:p>
    <w:p w:rsidR="00D91A2C" w:rsidRDefault="00FC5A61">
      <w:pPr>
        <w:pStyle w:val="Pargrafdel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 de maig, l’empresa de facturatge ens notifica que ha pogut cobrar la totalitat de les factures avançades excepte una de 1.000 € (recorda que NEORC fa una estimació global pels clients petits)</w:t>
      </w:r>
    </w:p>
    <w:p w:rsidR="00D91A2C" w:rsidRDefault="00FC5A61">
      <w:pPr>
        <w:pStyle w:val="Pargrafdel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28 de juny, i vist la impossibilitat de cobrar la factura anterior, NEORC dona per definitivament perdut el saldo.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6</w:t>
      </w:r>
    </w:p>
    <w:p w:rsidR="00D91A2C" w:rsidRDefault="00FC5A61">
      <w:pPr>
        <w:pStyle w:val="Pargrafdellista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decideix canviar tot el mobiliari i taules de treball dels seus publicistes. L’import dels mobles és de 30.000 € més 2.000 € pel transport i muntatge acabat a les oficines més el 21% d’iva. La factura té data d’01/07/01.</w:t>
      </w: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pacta amb l’empresa de mobles pagar 28.720 € al comptat i la resta a 10 mesos. Per la part ajornada pagarem un interès efectiu anual del 8% que constarà a la factura.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Mobles           30.000’00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Muntatge</w:t>
      </w: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ab/>
        <w:t xml:space="preserve">   2.000’00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Base Imp        32.000’00</w:t>
      </w:r>
      <w:r>
        <w:rPr>
          <w:rFonts w:ascii="Calibri" w:eastAsia="Calibri" w:hAnsi="Calibri" w:cs="Times New Roman"/>
          <w:sz w:val="16"/>
          <w:szCs w:val="16"/>
          <w:lang w:val="ca-ES"/>
        </w:rPr>
        <w:tab/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21% iva             6.720’00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SubTotal          38.720’00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Interessos             662’35</w:t>
      </w:r>
    </w:p>
    <w:p w:rsidR="00D91A2C" w:rsidRDefault="00FC5A61">
      <w:pPr>
        <w:pStyle w:val="Pargrafdellista"/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Total factura   39.382’35</w:t>
      </w:r>
    </w:p>
    <w:p w:rsidR="00D91A2C" w:rsidRDefault="00FC5A61">
      <w:pPr>
        <w:pStyle w:val="Pargrafdellista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NEORC imputa els interessos meritats fins llavors</w:t>
      </w:r>
    </w:p>
    <w:p w:rsidR="00D91A2C" w:rsidRDefault="00FC5A61">
      <w:pPr>
        <w:pStyle w:val="Pargrafdellista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01/05/02 NEORC imputa els interessos meritats i paga el deute pendent.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7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21/09/01 NEORC emet factura al seu client Danès VIKINGSOW per import de 21.538’46 corones daneses (DKr) amb venciment el 30/11/01. El canvi avui és 0’13 EUR/DKr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03/11/01 compra un equipament  informàtic a HAITEC, empresa coreana que li factura per import de 10.200 USD. A pagar a 60 dies. Avui el dolar cotitza a 0’90 EUR/USD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13/11/01 retirem l’equipament de la duana. Paguem amb targeta bancària el 21% d’iva de la factura més uns aranzels de 350 €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30/11/01 rep la transferència de VIKINGSOW i la ingressa al compte corrent bancari que té en corones daneses. Avui el canvi és de 0’145 EUR/DKr i decideix actualitzar el valor.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el canvi de les DKr és de 0’135 EUR/DKr i els USD a 0’88 EUR/USD. Procedeix a fer les correccions valoratives pròpies del tancament.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01/02/02 NEORC canvia 15.000 DKr a euros, que ingressa al compte corrent en euros. El  canvi avui és  de 0’12 EUR/DKr. El banc li cobra una comissió per canvi de moneda de 10 €</w:t>
      </w:r>
    </w:p>
    <w:p w:rsidR="00D91A2C" w:rsidRDefault="00FC5A61">
      <w:pPr>
        <w:pStyle w:val="Pargrafdellista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03/02/02 comprem els 10.200 USD per fer la transferència a HAITEC. Avui el USD cotitza  0’92 EUR/USD. El banc ens cobra una comissió de 12 € per canvi de moneda i de 8 € per la transferència.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8</w:t>
      </w:r>
    </w:p>
    <w:p w:rsidR="00D91A2C" w:rsidRDefault="00FC5A61">
      <w:pPr>
        <w:pStyle w:val="Pargrafdellista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06/01/01 imputa 1.420 € d’una assegurança  que va periodificar el darrer tancament.</w:t>
      </w:r>
    </w:p>
    <w:p w:rsidR="00D91A2C" w:rsidRDefault="00FC5A61">
      <w:pPr>
        <w:pStyle w:val="Pargrafdellista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lastRenderedPageBreak/>
        <w:t xml:space="preserve">La campanya publicitària que NEORC va facturar al punt 1 de l’exercici 4 té una durada d’un any. La data de la factura és del 30/09/01. </w:t>
      </w: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periodifica l’ingrés.</w:t>
      </w:r>
    </w:p>
    <w:p w:rsidR="00D91A2C" w:rsidRDefault="00FC5A61">
      <w:pPr>
        <w:pStyle w:val="Pargrafdellista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01/01/02 imputa l’ingrés periodificat.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9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NEORC, propietari d’un local comercial, cobra 12.000 € anuals de lloguer a l’empresa que li té arrendat. Avui 01/04/01 emet la factura pel lloguer del primer any. Aplica una retenció del 19% i el 21% de l’iva. El venciment és a 15 dies.</w:t>
      </w:r>
    </w:p>
    <w:p w:rsidR="00D91A2C" w:rsidRDefault="00FC5A61">
      <w:pPr>
        <w:pStyle w:val="Pargrafdellista"/>
        <w:spacing w:after="0" w:line="276" w:lineRule="auto"/>
        <w:ind w:leftChars="300" w:left="66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També  rep una fiança per valor de 12.000 €. El contracte és de 10 anys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15/04/01 rep la transferència de l’arrendat.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30/06/01 cobra uns interessos de 300 € provinents d’unes Obligacions que va comprar NEORC. Li apliquen una retenció del 19%.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31/12/01 comptabilitza l’impost de societats per import de 9.000€. (considera les retencions).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31/12/01 periodifica el lloguer.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04/01/02 imputa el lloguer.</w:t>
      </w:r>
    </w:p>
    <w:p w:rsidR="00D91A2C" w:rsidRDefault="00FC5A61">
      <w:pPr>
        <w:pStyle w:val="Pargrafdellista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21/06/02 fa efectiu el pagament de l’impost de societats.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10</w:t>
      </w: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Per una manca puntual de liquiditat una sòcia, Maria, aporta a NEORC 20.000 € pendent de veure quina consideració té aquesta aportació.</w:t>
      </w: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Un altre soci, Raimon, retira per al seu ús personal un cotxe propietat de NERC comptabilitzat per 30.000 € i amortitzat en 26.000 €. El valor de la transmissió és el seu Valor Net Comptable. Apliquen el 21% d’iva.</w:t>
      </w: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li retorna a Maria 5.000 € i signen un contracte de préstec a retornar en sis mesos</w:t>
      </w:r>
      <w:r>
        <w:rPr>
          <w:rFonts w:ascii="Calibri" w:eastAsia="Calibri" w:hAnsi="Calibri" w:cs="Times New Roman"/>
          <w:sz w:val="20"/>
          <w:szCs w:val="20"/>
        </w:rPr>
        <w:t xml:space="preserve"> més un interes del 4% simple anual</w:t>
      </w:r>
      <w:r>
        <w:rPr>
          <w:rFonts w:ascii="Calibri" w:eastAsia="Calibri" w:hAnsi="Calibri" w:cs="Times New Roman"/>
          <w:sz w:val="20"/>
          <w:szCs w:val="20"/>
          <w:lang w:val="ca-ES"/>
        </w:rPr>
        <w:t>, per la diferència.</w:t>
      </w: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</w:rPr>
        <w:t>Arribat el venciment NEORC li retorna el préstec a Maria</w:t>
      </w: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D91A2C"/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1</w:t>
      </w:r>
    </w:p>
    <w:p w:rsidR="00D91A2C" w:rsidRDefault="00FC5A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compra el 55% de les participacions de EDITORIAL PIC,SL  amb la intenció de mantenir-les en el temps. La compra és de 250.000 €</w:t>
      </w: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3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250.000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240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Participacions a l/t amb parts vinculades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250.000</w:t>
            </w:r>
          </w:p>
        </w:tc>
      </w:tr>
    </w:tbl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NEORC presta 40.000 € a retornar en 4 pagaments anuals iguals a EDITORIAL PIC,SL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30.000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10.000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242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532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Crèdits a l/t a parts vinculades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Crèdits a c/t a parts vinculades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40.000</w:t>
            </w:r>
          </w:p>
        </w:tc>
      </w:tr>
    </w:tbl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Elabora una potent campanya de Màrqueting per a rellançar  EDITORIAL PIC,SL . L’import del servei és de 14.000 € amb un descompte del 20%. A cobrar a 3 mesos. 21% d’iva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13.552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433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Clients, empreses del grup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Prestació de serveis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HP Iva Repercutit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705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477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11.200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5B9BD5" w:themeColor="accent1"/>
                <w:sz w:val="20"/>
                <w:szCs w:val="20"/>
                <w:lang w:val="ca-ES"/>
              </w:rPr>
              <w:t>2.352</w:t>
            </w:r>
          </w:p>
        </w:tc>
      </w:tr>
    </w:tbl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2</w:t>
      </w:r>
    </w:p>
    <w:p w:rsidR="00D91A2C" w:rsidRDefault="00FC5A61">
      <w:pPr>
        <w:pStyle w:val="Pargrafdellista"/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NEORC utilitza per a les possibles insolvències dels petits clients l’estimació global. A 31/12/01 té un saldo  total de petits clients de 16.000 €, dels quals estima que un 4% resultaran impagats durant l’any 02.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Pr="000F2E8F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694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Pèrdues per deteriorament de crèdits per operacions comercials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640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El deteriorament comptabilitzat el 31 de desembre anterior va ser de 900€.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490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Reversió del deteriorament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900</w:t>
            </w:r>
          </w:p>
        </w:tc>
      </w:tr>
    </w:tbl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Durant l’any 02 dona per definitivament perduts dos saldos de 250 € i 380 € respectivament que tenia amb dos clients petits.</w:t>
      </w: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97"/>
        <w:gridCol w:w="70"/>
        <w:gridCol w:w="780"/>
        <w:gridCol w:w="70"/>
        <w:gridCol w:w="497"/>
        <w:gridCol w:w="70"/>
        <w:gridCol w:w="2482"/>
        <w:gridCol w:w="70"/>
        <w:gridCol w:w="214"/>
        <w:gridCol w:w="70"/>
        <w:gridCol w:w="3190"/>
        <w:gridCol w:w="70"/>
        <w:gridCol w:w="497"/>
        <w:gridCol w:w="70"/>
        <w:gridCol w:w="780"/>
        <w:gridCol w:w="70"/>
      </w:tblGrid>
      <w:tr w:rsidR="00D91A2C">
        <w:trPr>
          <w:gridBefore w:val="1"/>
          <w:wBefore w:w="70" w:type="dxa"/>
        </w:trPr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650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Pèrdues per credits comercials incobrables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Clients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 xml:space="preserve">430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250</w:t>
            </w:r>
          </w:p>
        </w:tc>
      </w:tr>
      <w:tr w:rsidR="00D91A2C">
        <w:trPr>
          <w:gridAfter w:val="1"/>
          <w:wAfter w:w="70" w:type="dxa"/>
        </w:trPr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380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650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Pèrdues per credits comercials incobrables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Clients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 xml:space="preserve">430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380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3</w:t>
      </w: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utilitza per a les possibles insolvències dels grans clients l’estimació individualitzada. Decideix considerar com a possible insolvència al seu client POCAPELA, amb el qual manté un crèdit comercial de 24.000 € vençut des de fa temps.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545"/>
        <w:gridCol w:w="284"/>
        <w:gridCol w:w="2409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Pr="000F2E8F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24.000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436</w:t>
            </w:r>
          </w:p>
        </w:tc>
        <w:tc>
          <w:tcPr>
            <w:tcW w:w="3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  <w:lang w:val="fr-FR"/>
              </w:rPr>
            </w:pPr>
            <w:r>
              <w:rPr>
                <w:color w:val="5B9BD5" w:themeColor="accent1"/>
                <w:sz w:val="20"/>
                <w:szCs w:val="20"/>
                <w:lang w:val="fr-FR"/>
              </w:rPr>
              <w:t>Clients de dubtós cobrament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24.000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24.000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694</w:t>
            </w:r>
          </w:p>
        </w:tc>
        <w:tc>
          <w:tcPr>
            <w:tcW w:w="3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Pèrdues per deteriorament de crèdits per operacions comercial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24.000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Després de diversos contactes amb POCAPELA aconsegueix, momentàniament, cobrar 6.000 €.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Clients de dubtós cobrament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490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Reversió del deteriorament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Dies després dona per definitivament perdut el crèdit restant.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18.000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Pèrdues de crèdits comercials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incobrables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0070C0"/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Clients de dubtós cobrament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18.000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18.000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490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Reversió del deteriorament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18.000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Un altre client important de l’empresa li anuncia que a causa de les circumstàncies econòmiques adverses que travessa no podrà atendre el deute que té amb nosaltres per import de 2.000 €. NEORC decideix dotar el deteriorament.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545"/>
        <w:gridCol w:w="284"/>
        <w:gridCol w:w="2409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436</w:t>
            </w:r>
          </w:p>
        </w:tc>
        <w:tc>
          <w:tcPr>
            <w:tcW w:w="3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  <w:lang w:val="fr-FR"/>
              </w:rPr>
            </w:pPr>
            <w:r>
              <w:rPr>
                <w:color w:val="5B9BD5" w:themeColor="accent1"/>
                <w:sz w:val="20"/>
                <w:szCs w:val="20"/>
                <w:lang w:val="fr-FR"/>
              </w:rPr>
              <w:t>Clients de dubtós cobrament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694</w:t>
            </w:r>
          </w:p>
        </w:tc>
        <w:tc>
          <w:tcPr>
            <w:tcW w:w="3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Pèrdues per deteriorament de crèdits per operacions comercial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ind w:right="930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2.000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les poques setmanes ens envia 800 € i ens passa proposta per ajornar el pagament de la resta 50 dies. Accedim a la seva proposta i li carreguem 50 € en concepte d’interessos per ajornament.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Pr="000F2E8F" w:rsidRDefault="00D91A2C">
            <w:pPr>
              <w:numPr>
                <w:ilvl w:val="12"/>
                <w:numId w:val="0"/>
              </w:numPr>
              <w:contextualSpacing/>
              <w:rPr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800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contextualSpacing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contextualSpacing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contextualSpacing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Clients de dubtós cobrament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contextualSpacing/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1.250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contextualSpacing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Clients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contextualSpacing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Altres ingresos financers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Clients de dubtós cobrament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769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1.200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contextualSpacing/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490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contextualSpacing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Deteriorament de valor de crèdits per operacions comercials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contextualSpacing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Reversió del deteriorament de crèdits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contextualSpacing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CE1C81" w:rsidRDefault="00CE1C8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lastRenderedPageBreak/>
        <w:t>Arribat el nou venciment cobrem la totalitat del crèdit.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71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1.250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left="-70" w:right="-7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ind w:right="-71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ind w:right="930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ind w:right="-70"/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Clients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ind w:right="-71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1.250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4</w:t>
      </w: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confecciona una campanya per millorar la imatge corporativa de l’empresa MALACARA. El servei prestat puja a 6.000 € més el 21% d’iva. A cobrar 2.000 € al comptat, un pagaré amb venciment a 30 dies per import de 3.000 € i un altre pagaré amb venciment a 60 dies per la resta. (Considera els pagarés com a efectes comercials)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E13BC5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7</w:t>
            </w:r>
            <w:r w:rsidR="00FC5A61"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.260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Clients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Prestació de  serveis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HP iva repercutit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705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477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1.260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</w:tr>
      <w:tr w:rsidR="00E13BC5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BC5" w:rsidRDefault="00E13BC5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en  cartera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5.260</w:t>
            </w:r>
          </w:p>
        </w:tc>
      </w:tr>
    </w:tbl>
    <w:p w:rsidR="00D91A2C" w:rsidRDefault="00D91A2C">
      <w:pPr>
        <w:tabs>
          <w:tab w:val="left" w:pos="2224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Al dia següent porta a descomptar al banc els dos pagarés. Els banc ens cobra 200 € d’interessos 60 € de comissions.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descomptats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en  cartera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5.260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200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665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669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 c/c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Interessos per descompte d’efectes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Altres despeses financeres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Deutes per efectes descomptats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5208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5.260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venciment del primer pagaré el banc ens notifica que l’ha cobrat a MALACARA.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5208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Deutes per efectes descomptats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descomptats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venciment del segon pagaré el banc ens notifica que no ha pogut cobrar el pagaré i ens el retorna. Ens cobra 80 € en concepte de comissions per impagats.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694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4315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impagats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descomptats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2.260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2.260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5208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669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Deutes per efectes descomptats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both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Altres despeses financeres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 c/c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2.340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renegocia el crèdit amb MALACARA i acorden un nou venciment a 20 dies, sumant-li a l’import del crèdit pendent els 80 € que ha pagat al banc de comissió més 20 € en concepte d’interessos.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2.360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clients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impagats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Ingressos excepcionals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 xml:space="preserve">  Altres ingressos financers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4315778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769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2.260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80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20</w:t>
            </w:r>
          </w:p>
        </w:tc>
      </w:tr>
    </w:tbl>
    <w:p w:rsidR="00D91A2C" w:rsidRDefault="00D91A2C">
      <w:pPr>
        <w:pStyle w:val="Pargrafdellista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Passats els 20 dies anterior i 20 més, NEORC només aconsegueix cobrar 2.300 € i dona per perdut definitivament la resta. </w:t>
      </w:r>
    </w:p>
    <w:p w:rsidR="00D91A2C" w:rsidRDefault="00FC5A61">
      <w:pPr>
        <w:tabs>
          <w:tab w:val="left" w:pos="1128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2.300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650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Pèrdues de crèdits comercials incobrables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2.360</w:t>
            </w:r>
          </w:p>
        </w:tc>
      </w:tr>
    </w:tbl>
    <w:p w:rsidR="00D91A2C" w:rsidRDefault="00D91A2C">
      <w:pPr>
        <w:tabs>
          <w:tab w:val="left" w:pos="1128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lastRenderedPageBreak/>
        <w:t>NEORC porta al banc a gestionar el cobrament d’una lletra de 3.200 € de nominal i venciment a 30 dies.</w:t>
      </w:r>
    </w:p>
    <w:p w:rsidR="00D91A2C" w:rsidRDefault="00FC5A61">
      <w:pPr>
        <w:tabs>
          <w:tab w:val="left" w:pos="1042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3.200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en gestió de cobrament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en  cartera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3.200</w:t>
            </w:r>
          </w:p>
        </w:tc>
      </w:tr>
    </w:tbl>
    <w:p w:rsidR="00D91A2C" w:rsidRDefault="00D91A2C">
      <w:pPr>
        <w:tabs>
          <w:tab w:val="left" w:pos="1042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Arribat el venciment el banc ens notifica que ens ha ingressat el nominal i ens cobra 40 € de co</w:t>
      </w:r>
      <w:r w:rsidR="00592A3A">
        <w:rPr>
          <w:rFonts w:ascii="Calibri" w:eastAsia="Calibri" w:hAnsi="Calibri" w:cs="Times New Roman"/>
          <w:sz w:val="20"/>
          <w:szCs w:val="20"/>
          <w:lang w:val="ca-ES"/>
        </w:rPr>
        <w:t>missions més el 21% d’iva</w:t>
      </w:r>
      <w:r>
        <w:rPr>
          <w:rFonts w:ascii="Calibri" w:eastAsia="Calibri" w:hAnsi="Calibri" w:cs="Times New Roman"/>
          <w:sz w:val="20"/>
          <w:szCs w:val="20"/>
          <w:lang w:val="ca-ES"/>
        </w:rPr>
        <w:t>.</w:t>
      </w:r>
    </w:p>
    <w:p w:rsidR="00D91A2C" w:rsidRDefault="00FC5A61">
      <w:pPr>
        <w:tabs>
          <w:tab w:val="left" w:pos="1107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3.200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 c/c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Efectes comercials en  gestió de cobrament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4312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3.200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40’00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8’40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626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Serveis bancaris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HP IVA Suportat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Bancs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  <w:lang w:val="ca-ES"/>
              </w:rPr>
              <w:t>48’40</w:t>
            </w:r>
          </w:p>
        </w:tc>
      </w:tr>
    </w:tbl>
    <w:p w:rsidR="00D91A2C" w:rsidRDefault="00D91A2C">
      <w:pPr>
        <w:tabs>
          <w:tab w:val="left" w:pos="1107"/>
        </w:tabs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5</w:t>
      </w:r>
    </w:p>
    <w:p w:rsidR="00D91A2C" w:rsidRDefault="00FC5A61">
      <w:pPr>
        <w:pStyle w:val="Pargrafdellista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Avui 31 de març NEORC emet les factures del mes i porta a una empresa de facturatge tota la facturació dels petits clients per a gestionar el cobrament. L’import total de la facturació és de 29.000 € i el venciment de totes les factures és a 30 dies. ´</w:t>
      </w:r>
    </w:p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261"/>
        <w:gridCol w:w="727"/>
        <w:gridCol w:w="2108"/>
        <w:gridCol w:w="567"/>
        <w:gridCol w:w="992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29.000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Clients, operacions de facturatge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29.000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08 d’abril, NEORC pacta amb l’empresa de facturatge  l’avançament amb recurs d’un total de factures per import de 8.000 €. Rebem l’avançament i paguem interessos per import de 80 €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261"/>
        <w:gridCol w:w="727"/>
        <w:gridCol w:w="2108"/>
        <w:gridCol w:w="567"/>
        <w:gridCol w:w="992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8.000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 c/c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Deutes per operacions de facturatge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8.000</w:t>
            </w:r>
          </w:p>
        </w:tc>
      </w:tr>
      <w:tr w:rsidR="00FC5A61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Interessos per descompte d’efectes i operacions de facturatge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80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30 d’abril l’empresa de facturatge ens ingressa la totalitat de les factures que estaven en gestió de cobrament. Ens cobra unes comissions de 200 € més el 21% d’iva</w:t>
      </w:r>
    </w:p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261"/>
        <w:gridCol w:w="727"/>
        <w:gridCol w:w="2533"/>
        <w:gridCol w:w="567"/>
        <w:gridCol w:w="709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Clients, operacions de facturatge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669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472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Altres despeses financeres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Iva suportat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242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 de maig, l’empresa de facturatge ens notifica que ha pogut cobrar la totalitat de les factures avançades excepte una de 1.000 € (recorda que NEORC fa una estimació global pels clients petits)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261"/>
        <w:gridCol w:w="727"/>
        <w:gridCol w:w="2533"/>
        <w:gridCol w:w="567"/>
        <w:gridCol w:w="709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pStyle w:val="Pargrafdellista"/>
              <w:numPr>
                <w:ilvl w:val="12"/>
                <w:numId w:val="15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</w:t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t>42suportatses financeres</w:t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cr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5209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Deutes per operacions de facturatge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Clients, operacions de facturatge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7.000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5209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Deutes per operacions de facturatge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 c/c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28 de juny, i vist la impossibilitat de cobrar la factura anterior, NEORC dona per definitivament perdut el saldo.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3261"/>
        <w:gridCol w:w="727"/>
        <w:gridCol w:w="2533"/>
        <w:gridCol w:w="567"/>
        <w:gridCol w:w="709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pStyle w:val="Pargrafdellista"/>
              <w:numPr>
                <w:ilvl w:val="12"/>
                <w:numId w:val="15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</w:t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t>42suportatses financeres</w:t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cr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vanish/>
                <w:color w:val="2E74B5" w:themeColor="accent1" w:themeShade="BF"/>
                <w:sz w:val="20"/>
                <w:szCs w:val="20"/>
                <w:lang w:val="ca-ES"/>
              </w:rPr>
              <w:pgNum/>
            </w: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650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Pèrdues per crèdits comercials incobrables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Clients, operacions de facturatge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6</w:t>
      </w:r>
    </w:p>
    <w:p w:rsidR="00D91A2C" w:rsidRDefault="00FC5A61">
      <w:pPr>
        <w:pStyle w:val="Pargrafdellista"/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decideix canviar tot el mobiliari i taules de treball dels seus publicistes. L’import dels mobles és de 30.000 € més 2.000 € pel transport i muntatge acabat a les oficines més el 21% d’iva. La factura té data d’01/07/01.</w:t>
      </w: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pacta amb l’empresa de mobles pagar 28.720 € al comptat i la resta a 10 mesos. Per la part ajornada pagarem un interès efectiu anual del 8% que constarà a la factura.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Mobles           30.000’00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Muntatge</w:t>
      </w: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ab/>
        <w:t xml:space="preserve">   2.000’00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Base Imp        32.000’00</w:t>
      </w:r>
      <w:r>
        <w:rPr>
          <w:rFonts w:ascii="Calibri" w:eastAsia="Calibri" w:hAnsi="Calibri" w:cs="Times New Roman"/>
          <w:sz w:val="16"/>
          <w:szCs w:val="16"/>
          <w:lang w:val="ca-ES"/>
        </w:rPr>
        <w:tab/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21% iva             6.720’00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SubTotal          38.720’00</w:t>
      </w:r>
    </w:p>
    <w:p w:rsidR="00D91A2C" w:rsidRDefault="00FC5A61">
      <w:pPr>
        <w:numPr>
          <w:ilvl w:val="12"/>
          <w:numId w:val="0"/>
        </w:numPr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u w:val="single"/>
          <w:lang w:val="ca-ES"/>
        </w:rPr>
      </w:pPr>
      <w:r>
        <w:rPr>
          <w:rFonts w:ascii="Calibri" w:eastAsia="Calibri" w:hAnsi="Calibri" w:cs="Times New Roman"/>
          <w:sz w:val="16"/>
          <w:szCs w:val="16"/>
          <w:u w:val="single"/>
          <w:lang w:val="ca-ES"/>
        </w:rPr>
        <w:t>Interessos             662’35</w:t>
      </w:r>
    </w:p>
    <w:p w:rsidR="00D91A2C" w:rsidRDefault="00FC5A61">
      <w:pPr>
        <w:pStyle w:val="Pargrafdellista"/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  <w:r>
        <w:rPr>
          <w:rFonts w:ascii="Calibri" w:eastAsia="Calibri" w:hAnsi="Calibri" w:cs="Times New Roman"/>
          <w:sz w:val="16"/>
          <w:szCs w:val="16"/>
          <w:lang w:val="ca-ES"/>
        </w:rPr>
        <w:t>Total factura   39.382’35</w:t>
      </w:r>
    </w:p>
    <w:p w:rsidR="00D91A2C" w:rsidRDefault="00D91A2C">
      <w:pPr>
        <w:pStyle w:val="Pargrafdellista"/>
        <w:spacing w:after="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  <w:lang w:val="ca-ES"/>
        </w:rPr>
      </w:pPr>
    </w:p>
    <w:tbl>
      <w:tblPr>
        <w:tblW w:w="91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134"/>
        <w:gridCol w:w="567"/>
        <w:gridCol w:w="2552"/>
        <w:gridCol w:w="284"/>
        <w:gridCol w:w="1982"/>
        <w:gridCol w:w="425"/>
        <w:gridCol w:w="1134"/>
      </w:tblGrid>
      <w:tr w:rsidR="00D91A2C"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32.000’00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6.720’00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216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Mobiliari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HP Iva suportat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d’immo c/t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38.720’00</w:t>
            </w:r>
          </w:p>
        </w:tc>
      </w:tr>
      <w:tr w:rsidR="00D91A2C"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28.720’00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28.720’00</w:t>
            </w:r>
          </w:p>
        </w:tc>
      </w:tr>
    </w:tbl>
    <w:p w:rsidR="00D91A2C" w:rsidRDefault="00D91A2C">
      <w:pPr>
        <w:pStyle w:val="Pargrafdellista"/>
        <w:spacing w:after="0" w:line="276" w:lineRule="auto"/>
        <w:ind w:left="1276"/>
        <w:jc w:val="both"/>
        <w:rPr>
          <w:rFonts w:ascii="Calibri" w:eastAsia="Calibri" w:hAnsi="Calibri" w:cs="Times New Roman"/>
          <w:color w:val="2E74B5" w:themeColor="accent1" w:themeShade="BF"/>
          <w:sz w:val="16"/>
          <w:szCs w:val="16"/>
          <w:lang w:val="ca-ES"/>
        </w:rPr>
      </w:pPr>
    </w:p>
    <w:p w:rsidR="00D91A2C" w:rsidRDefault="00FC5A61">
      <w:pPr>
        <w:pStyle w:val="Pargrafdellista"/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NEORC imputa els interessos meritats fins llavors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392’30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Interessos de deutes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immob c/t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392’30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color w:val="2E74B5" w:themeColor="accent1" w:themeShade="BF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01/05/02 NEORC imputa els interessos meritats i paga el deute pendent.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992"/>
        <w:gridCol w:w="567"/>
        <w:gridCol w:w="2552"/>
        <w:gridCol w:w="284"/>
        <w:gridCol w:w="3260"/>
        <w:gridCol w:w="567"/>
        <w:gridCol w:w="991"/>
      </w:tblGrid>
      <w:tr w:rsidR="00D91A2C">
        <w:tc>
          <w:tcPr>
            <w:tcW w:w="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270’05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Interessos de deutes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immob c/t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270’05</w:t>
            </w:r>
          </w:p>
        </w:tc>
      </w:tr>
      <w:tr w:rsidR="00FC5A61">
        <w:tc>
          <w:tcPr>
            <w:tcW w:w="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10.662’35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0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immob c/t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5A61" w:rsidRDefault="00FC5A61" w:rsidP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10.662’35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7</w:t>
      </w: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21/09/01 NEORC emet factura al seu client Danès VIKINGSOW per import de 21.538’46 corones daneses (DKr) amb venciment el 30/11/01. El canvi avui és 0’13 EUR/DKr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2.800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4304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Clients moneda estrangera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Prestació de serveis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705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2.800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03/11/01 compra un equipament  informàtic a HAITEC, empresa coreana que li factura per import de 10.200 USD. A pagar a 60 dies. Avui el dolar cotitza a 0’90 EUR/USD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9.180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217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EPI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d’immo c/t</w:t>
            </w:r>
            <w:r w:rsidR="0061632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 xml:space="preserve"> moneda  estrangera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  <w:r w:rsidR="0061632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9.180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61632F" w:rsidRDefault="0061632F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61632F" w:rsidRDefault="0061632F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61632F" w:rsidRDefault="0061632F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lastRenderedPageBreak/>
        <w:t>El dia 13/11/01 retirem l’equipament de la duana. Paguem amb targeta bancària el 21% d’iva de la factura més uns aranzels de 350 €</w:t>
      </w: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3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1.927’80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4639FB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HP iva suportat</w:t>
            </w:r>
          </w:p>
          <w:p w:rsidR="004639FB" w:rsidRDefault="004639FB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9.180 x 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1.927’80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217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EPI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350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30/11/01 rep la transferència de VIKINGSOW i la ingressa al compte corrent bancari que té en corones daneses. Avui el canvi és de 0’145 EUR/DKr i decideix actualitzar el valor.</w:t>
      </w:r>
    </w:p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2"/>
        <w:gridCol w:w="709"/>
        <w:gridCol w:w="2268"/>
        <w:gridCol w:w="709"/>
        <w:gridCol w:w="3260"/>
        <w:gridCol w:w="567"/>
        <w:gridCol w:w="850"/>
      </w:tblGrid>
      <w:tr w:rsidR="00F27C46">
        <w:tc>
          <w:tcPr>
            <w:tcW w:w="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spacing w:after="0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3.123’07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573</w:t>
            </w: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 m estrangera</w:t>
            </w:r>
          </w:p>
          <w:p w:rsidR="00F27C46" w:rsidRDefault="004639FB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i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21.538’46x0’145</w:t>
            </w: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30/11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contextualSpacing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contextualSpacing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4304</w:t>
            </w: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contextualSpacing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768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2.800’00</w:t>
            </w:r>
          </w:p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323’07</w:t>
            </w:r>
          </w:p>
        </w:tc>
      </w:tr>
    </w:tbl>
    <w:p w:rsidR="00D91A2C" w:rsidRDefault="00D91A2C">
      <w:pPr>
        <w:pStyle w:val="Pargrafdellista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el canvi de les DKr és de 0’135 EUR/DKr i els USD a 0’88 EUR/USD. Procedeix a fer les correccions valoratives pròpies del tancament.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268"/>
        <w:gridCol w:w="709"/>
        <w:gridCol w:w="3260"/>
        <w:gridCol w:w="567"/>
        <w:gridCol w:w="850"/>
      </w:tblGrid>
      <w:tr w:rsidR="00D91A2C"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215’38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668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i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F16A77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Di</w:t>
            </w:r>
            <w:r w:rsidR="00FC5A61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ferències negatives de canvi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31/12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 m estrangera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contextualSpacing/>
              <w:jc w:val="right"/>
              <w:rPr>
                <w:rFonts w:ascii="Calibri" w:eastAsia="Calibri" w:hAnsi="Calibri" w:cs="Times New Roman"/>
                <w:i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573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contextualSpacing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215’38</w:t>
            </w:r>
          </w:p>
        </w:tc>
      </w:tr>
      <w:tr w:rsidR="00F27C46"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spacing w:after="0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  <w:r w:rsidR="00E24873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Proveïdors immob c/t</w:t>
            </w:r>
            <w:r w:rsidR="00E24873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 xml:space="preserve"> moneda estrangera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768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C46" w:rsidRDefault="00F27C46" w:rsidP="00F27C46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204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01/02/02 NEORC canvia 15.000 DKr a euros, que ingressa al compte corrent en euros. El  canvi avui és  de 0’12 EUR/DKr. El banc li cobra una comissió per canvi de moneda de 10 €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268"/>
        <w:gridCol w:w="709"/>
        <w:gridCol w:w="3260"/>
        <w:gridCol w:w="567"/>
        <w:gridCol w:w="850"/>
      </w:tblGrid>
      <w:tr w:rsidR="00D91A2C"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1.800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668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  <w:p w:rsidR="00D91A2C" w:rsidRDefault="00F16A77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Di</w:t>
            </w:r>
            <w:r w:rsidR="00FC5A61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ferències negatives de canvi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31/12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Bancs m estrangera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contextualSpacing/>
              <w:jc w:val="right"/>
              <w:rPr>
                <w:rFonts w:ascii="Calibri" w:eastAsia="Calibri" w:hAnsi="Calibri" w:cs="Times New Roman"/>
                <w:i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573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contextualSpacing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2.025</w:t>
            </w:r>
          </w:p>
        </w:tc>
      </w:tr>
      <w:tr w:rsidR="00D91A2C"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  <w:bookmarkStart w:id="0" w:name="_Hlk101289113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626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contextualSpacing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contextualSpacing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10</w:t>
            </w:r>
          </w:p>
        </w:tc>
      </w:tr>
      <w:bookmarkEnd w:id="0"/>
    </w:tbl>
    <w:p w:rsidR="00D91A2C" w:rsidRDefault="00D91A2C">
      <w:pPr>
        <w:pStyle w:val="Pargrafdellista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03/02/02 comprem els 10.200 USD per fer la transferència a HAITEC. Avui el USD cotitza  0’92 EUR/USD. El banc ens cobra una comissió de 12 € per canvi de moneda i de 8 € per la transferència.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9.180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523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668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>Proveïdors d’immobilitzat c/t</w:t>
            </w:r>
          </w:p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>Diferències negatives canvi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9.384</w:t>
            </w:r>
          </w:p>
        </w:tc>
      </w:tr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Serveis bancaris i similars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8</w:t>
      </w:r>
    </w:p>
    <w:p w:rsidR="00D91A2C" w:rsidRDefault="00FC5A61">
      <w:pPr>
        <w:pStyle w:val="Pargrafdellista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dia 06/01/01 imputa 1.420 € d’una assegurança  que va periodificar el darrer tancament.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1.420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E24873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625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Primes d’assegurança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Despeses anticipades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480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1.420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 xml:space="preserve">La campanya publicitària que NEORC va facturar al punt 1 de l’exercici 4 té una durada d’un any. La data de la factura és del 30/09/01. </w:t>
      </w:r>
    </w:p>
    <w:p w:rsidR="00D91A2C" w:rsidRDefault="00FC5A61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31/12/01 periodifica l’ingrés.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4.500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705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Prestació de serveis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Ingressos anticipats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485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4.500</w:t>
            </w:r>
          </w:p>
        </w:tc>
      </w:tr>
    </w:tbl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A 01/01/02 imputa l’ingrés periodificat.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4.500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485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Ingressos anticipats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Prestació de serveis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705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4.500</w:t>
            </w:r>
          </w:p>
        </w:tc>
      </w:tr>
    </w:tbl>
    <w:p w:rsidR="00D91A2C" w:rsidRDefault="00D91A2C">
      <w:pPr>
        <w:pStyle w:val="Pargrafdellista"/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83EEA" w:rsidRDefault="00E83EE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EXERCICI 9</w:t>
      </w: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NEORC, propietari d’un local comercial, cobra 12.000 € anuals de lloguer a l’empresa que li té arrendat. Avui 01/04/01 emet la factura pel lloguer del primer any. Aplica una retenció del 19% i el 21% de l’iva. El venciment és a 15 dies.</w:t>
      </w:r>
    </w:p>
    <w:p w:rsidR="00D91A2C" w:rsidRDefault="00FC5A61">
      <w:pPr>
        <w:pStyle w:val="Pargrafdellista"/>
        <w:spacing w:after="0" w:line="276" w:lineRule="auto"/>
        <w:ind w:left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També  rep una fiança per valor de 12.000 €. El contracte és de 10 anys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  <w:t>12.000</w:t>
            </w:r>
          </w:p>
          <w:p w:rsidR="00D91A2C" w:rsidRDefault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  <w:t>-2.280</w:t>
            </w:r>
          </w:p>
          <w:p w:rsidR="00D91A2C" w:rsidRDefault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u w:val="single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u w:val="single"/>
                <w:lang w:val="ca-ES"/>
              </w:rPr>
              <w:t>+2.520</w:t>
            </w:r>
          </w:p>
          <w:p w:rsidR="00D91A2C" w:rsidRDefault="00FC5A61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  <w:t>12.240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12.240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2.280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440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473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Deutors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HP retencions i pagaments a compte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Ingressos per arrendaments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Hp Iva repercutit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75</w:t>
            </w: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477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12.000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  <w:t>2.520</w:t>
            </w:r>
          </w:p>
        </w:tc>
      </w:tr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-7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>Fiances rebudes a l/t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12.000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15/04/01 rep la transferència de l’arrendat.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12.240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Deutors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12.240</w:t>
            </w:r>
          </w:p>
        </w:tc>
      </w:tr>
    </w:tbl>
    <w:p w:rsidR="00D91A2C" w:rsidRDefault="00D91A2C">
      <w:pPr>
        <w:pStyle w:val="Pargrafdellista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30/06/01 cobra uns interessos de 300 € provinents d’unes Obligacions que va comprar NEORC. Li apliquen una retenció del 19%.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473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HP retencions i pagaments ..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Ingressos de valors representatius de deute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761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31/12/01 comptabilitza l’impost de societats per import de 9.000€. (considera les retencions).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630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Impost s/beneficis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>HP retencions i pagaments a compte</w:t>
            </w:r>
          </w:p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en-GB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en-GB"/>
              </w:rPr>
              <w:t>HP creditora per impost s/societats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473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2.337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6.663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31/12/01 periodifica el lloguer.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752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Ingressos per arrendaments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Ingressos anticipats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04/01/02 imputa el lloguer.</w:t>
      </w: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4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Ingressos anticipats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Ingressos per arrendaments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3.000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El 21/06/02 fa efectiu el pagament de l’impost de societats.</w:t>
      </w:r>
    </w:p>
    <w:p w:rsidR="00D91A2C" w:rsidRDefault="00D91A2C">
      <w:pPr>
        <w:pStyle w:val="Pargrafdellista"/>
        <w:spacing w:after="0" w:line="276" w:lineRule="auto"/>
        <w:ind w:left="360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tbl>
      <w:tblPr>
        <w:tblW w:w="977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6.663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4752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en-GB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en-GB"/>
              </w:rPr>
              <w:t>HP creditora per impost s/societats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6.663</w:t>
            </w:r>
          </w:p>
        </w:tc>
      </w:tr>
    </w:tbl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E24873" w:rsidRDefault="00E2487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lastRenderedPageBreak/>
        <w:t>EXERCICI 10</w:t>
      </w: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Per una manca puntual de liquiditat una sòcia, Maria, aporta a NEORC 20.000 € pendent de veure quina consideració té aquesta aportació.</w:t>
      </w:r>
    </w:p>
    <w:tbl>
      <w:tblPr>
        <w:tblW w:w="977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20.000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 c/c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C/c amb socis i administradors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20.000</w:t>
            </w:r>
          </w:p>
        </w:tc>
      </w:tr>
    </w:tbl>
    <w:p w:rsidR="00D91A2C" w:rsidRDefault="00D91A2C">
      <w:pPr>
        <w:pStyle w:val="Pargrafdellista"/>
        <w:spacing w:after="0" w:line="276" w:lineRule="auto"/>
        <w:ind w:left="0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Un altre soci, Raimon, retira per al seu ús personal un cotxe propietat de NE</w:t>
      </w:r>
      <w:r w:rsidRPr="000F2E8F">
        <w:rPr>
          <w:rFonts w:ascii="Calibri" w:eastAsia="Calibri" w:hAnsi="Calibri" w:cs="Times New Roman"/>
          <w:sz w:val="20"/>
          <w:szCs w:val="20"/>
          <w:lang w:val="fr-FR"/>
        </w:rPr>
        <w:t>O</w:t>
      </w:r>
      <w:r>
        <w:rPr>
          <w:rFonts w:ascii="Calibri" w:eastAsia="Calibri" w:hAnsi="Calibri" w:cs="Times New Roman"/>
          <w:sz w:val="20"/>
          <w:szCs w:val="20"/>
          <w:lang w:val="ca-ES"/>
        </w:rPr>
        <w:t>RC comptabilitzat per 30.000 € i amortitzat en 26.000 €. El valor de la transmissió és el seu Valor Net Comptable. Apliquen el 21% d’iva.</w:t>
      </w:r>
    </w:p>
    <w:tbl>
      <w:tblPr>
        <w:tblW w:w="977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26.000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4.840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281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 xml:space="preserve">Amortització Imm material 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C/c amb socis i administradors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Elements de transport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HP iva repercutit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218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477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30.000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840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D91A2C" w:rsidRDefault="00D91A2C">
      <w:pPr>
        <w:pStyle w:val="Pargrafdellista"/>
        <w:spacing w:after="0" w:line="276" w:lineRule="auto"/>
        <w:ind w:left="0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  <w:lang w:val="ca-ES"/>
        </w:rPr>
        <w:t>NEORC li retorna a Maria 5.000 € i signen un contracte de préstec a retornar en sis mesos</w:t>
      </w:r>
      <w:r>
        <w:rPr>
          <w:rFonts w:ascii="Calibri" w:eastAsia="Calibri" w:hAnsi="Calibri" w:cs="Times New Roman"/>
          <w:sz w:val="20"/>
          <w:szCs w:val="20"/>
        </w:rPr>
        <w:t xml:space="preserve"> i un interès del 4% simple anual</w:t>
      </w:r>
      <w:r>
        <w:rPr>
          <w:rFonts w:ascii="Calibri" w:eastAsia="Calibri" w:hAnsi="Calibri" w:cs="Times New Roman"/>
          <w:sz w:val="20"/>
          <w:szCs w:val="20"/>
          <w:lang w:val="ca-ES"/>
        </w:rPr>
        <w:t>, per la diferència.</w:t>
      </w:r>
    </w:p>
    <w:tbl>
      <w:tblPr>
        <w:tblW w:w="977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5.000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551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C/c amb socis i administradors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 c/c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5.000</w:t>
            </w:r>
          </w:p>
        </w:tc>
      </w:tr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15.000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551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-71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C/c amb socis i administradors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 xml:space="preserve">Uns altres </w:t>
            </w:r>
            <w:bookmarkStart w:id="1" w:name="_GoBack"/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 xml:space="preserve">deutes a c/t amb parts 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vinculades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15.000</w:t>
            </w:r>
          </w:p>
        </w:tc>
      </w:tr>
    </w:tbl>
    <w:p w:rsidR="00D91A2C" w:rsidRDefault="00D91A2C">
      <w:pPr>
        <w:pStyle w:val="Pargrafdellista"/>
        <w:spacing w:after="0" w:line="276" w:lineRule="auto"/>
        <w:ind w:left="0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D91A2C">
      <w:pPr>
        <w:pStyle w:val="Pargrafdellista"/>
        <w:spacing w:after="0" w:line="276" w:lineRule="auto"/>
        <w:ind w:left="0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</w:p>
    <w:p w:rsidR="00D91A2C" w:rsidRDefault="00FC5A61">
      <w:pPr>
        <w:pStyle w:val="Pargrafdellista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val="ca-ES"/>
        </w:rPr>
      </w:pPr>
      <w:r>
        <w:rPr>
          <w:rFonts w:ascii="Calibri" w:eastAsia="Calibri" w:hAnsi="Calibri" w:cs="Times New Roman"/>
          <w:sz w:val="20"/>
          <w:szCs w:val="20"/>
        </w:rPr>
        <w:t>Arribat el venciment NEORC li retorna el préstec a Maria</w:t>
      </w:r>
    </w:p>
    <w:tbl>
      <w:tblPr>
        <w:tblW w:w="977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7"/>
        <w:gridCol w:w="2552"/>
        <w:gridCol w:w="284"/>
        <w:gridCol w:w="3260"/>
        <w:gridCol w:w="567"/>
        <w:gridCol w:w="850"/>
      </w:tblGrid>
      <w:tr w:rsidR="00D91A2C"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rPr>
                <w:rFonts w:ascii="Calibri" w:eastAsia="Calibri" w:hAnsi="Calibri" w:cs="Times New Roman"/>
                <w:color w:val="2E74B5" w:themeColor="accent1" w:themeShade="BF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15.000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  <w:p w:rsidR="00D91A2C" w:rsidRDefault="000F2E8F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</w:t>
            </w:r>
            <w:r w:rsidR="00FC5A61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513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662</w:t>
            </w:r>
          </w:p>
          <w:p w:rsidR="00D91A2C" w:rsidRDefault="00D91A2C">
            <w:pPr>
              <w:numPr>
                <w:ilvl w:val="12"/>
                <w:numId w:val="0"/>
              </w:numPr>
              <w:tabs>
                <w:tab w:val="left" w:pos="2765"/>
              </w:tabs>
              <w:spacing w:after="0"/>
              <w:ind w:right="71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Pr="000F2E8F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4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</w:pPr>
            <w:r w:rsidRP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fr-FR"/>
              </w:rPr>
              <w:t>Uns altres deutes a c/t amb parts vinculades</w:t>
            </w: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spacing w:after="0"/>
              <w:ind w:right="4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Interessos de deutes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spacing w:after="0"/>
              <w:ind w:right="930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  <w:lang w:val="ca-E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214"/>
                <w:tab w:val="left" w:pos="576"/>
                <w:tab w:val="right" w:pos="2339"/>
              </w:tabs>
              <w:wordWrap w:val="0"/>
              <w:spacing w:after="0"/>
              <w:ind w:right="4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Bancs c/c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  <w:p w:rsidR="00D91A2C" w:rsidRDefault="00FC5A61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ind w:right="-71"/>
              <w:jc w:val="center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1A2C" w:rsidRDefault="00D91A2C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</w:p>
          <w:p w:rsidR="00D91A2C" w:rsidRDefault="00FC5A61" w:rsidP="000F2E8F">
            <w:pPr>
              <w:numPr>
                <w:ilvl w:val="12"/>
                <w:numId w:val="0"/>
              </w:numPr>
              <w:tabs>
                <w:tab w:val="left" w:pos="3049"/>
              </w:tabs>
              <w:spacing w:after="0"/>
              <w:jc w:val="right"/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15.</w:t>
            </w:r>
            <w:r w:rsidR="000F2E8F"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color w:val="2E74B5" w:themeColor="accent1" w:themeShade="BF"/>
                <w:sz w:val="20"/>
                <w:szCs w:val="20"/>
              </w:rPr>
              <w:t>00</w:t>
            </w:r>
          </w:p>
        </w:tc>
      </w:tr>
    </w:tbl>
    <w:p w:rsidR="00D91A2C" w:rsidRDefault="00D91A2C">
      <w:pPr>
        <w:rPr>
          <w:lang w:val="ca-ES"/>
        </w:rPr>
      </w:pPr>
    </w:p>
    <w:p w:rsidR="00D91A2C" w:rsidRDefault="00D91A2C">
      <w:pPr>
        <w:rPr>
          <w:lang w:val="ca-ES"/>
        </w:rPr>
      </w:pPr>
    </w:p>
    <w:p w:rsidR="00D91A2C" w:rsidRDefault="00D91A2C"/>
    <w:sectPr w:rsidR="00D9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C5" w:rsidRDefault="00E13BC5">
      <w:pPr>
        <w:spacing w:line="240" w:lineRule="auto"/>
      </w:pPr>
      <w:r>
        <w:separator/>
      </w:r>
    </w:p>
  </w:endnote>
  <w:endnote w:type="continuationSeparator" w:id="0">
    <w:p w:rsidR="00E13BC5" w:rsidRDefault="00E13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C5" w:rsidRDefault="00E13BC5">
      <w:pPr>
        <w:spacing w:after="0"/>
      </w:pPr>
      <w:r>
        <w:separator/>
      </w:r>
    </w:p>
  </w:footnote>
  <w:footnote w:type="continuationSeparator" w:id="0">
    <w:p w:rsidR="00E13BC5" w:rsidRDefault="00E13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61E6"/>
    <w:multiLevelType w:val="multilevel"/>
    <w:tmpl w:val="176A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4DC5"/>
    <w:multiLevelType w:val="multilevel"/>
    <w:tmpl w:val="23024D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7D25"/>
    <w:multiLevelType w:val="multilevel"/>
    <w:tmpl w:val="30BA7D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5424"/>
    <w:multiLevelType w:val="multilevel"/>
    <w:tmpl w:val="35705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364A"/>
    <w:multiLevelType w:val="multilevel"/>
    <w:tmpl w:val="3645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A23"/>
    <w:multiLevelType w:val="multilevel"/>
    <w:tmpl w:val="39BE6A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583"/>
    <w:multiLevelType w:val="multilevel"/>
    <w:tmpl w:val="3D4115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7230"/>
    <w:multiLevelType w:val="multilevel"/>
    <w:tmpl w:val="40F67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54C8"/>
    <w:multiLevelType w:val="multilevel"/>
    <w:tmpl w:val="42295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2017B"/>
    <w:multiLevelType w:val="multilevel"/>
    <w:tmpl w:val="49A201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46090"/>
    <w:multiLevelType w:val="multilevel"/>
    <w:tmpl w:val="58946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60A4A"/>
    <w:multiLevelType w:val="multilevel"/>
    <w:tmpl w:val="5E860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66435"/>
    <w:multiLevelType w:val="multilevel"/>
    <w:tmpl w:val="677664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06F"/>
    <w:multiLevelType w:val="multilevel"/>
    <w:tmpl w:val="6BAA20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532"/>
    <w:multiLevelType w:val="multilevel"/>
    <w:tmpl w:val="6C926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37777"/>
    <w:multiLevelType w:val="multilevel"/>
    <w:tmpl w:val="704377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713E"/>
    <w:multiLevelType w:val="multilevel"/>
    <w:tmpl w:val="724E7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1C39"/>
    <w:multiLevelType w:val="multilevel"/>
    <w:tmpl w:val="7C481C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F210C"/>
    <w:multiLevelType w:val="multilevel"/>
    <w:tmpl w:val="7CFF2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4"/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17"/>
  </w:num>
  <w:num w:numId="13">
    <w:abstractNumId w:val="13"/>
  </w:num>
  <w:num w:numId="14">
    <w:abstractNumId w:val="6"/>
  </w:num>
  <w:num w:numId="15">
    <w:abstractNumId w:val="2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s-E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A0"/>
    <w:rsid w:val="000C24DE"/>
    <w:rsid w:val="000F2E8F"/>
    <w:rsid w:val="00192360"/>
    <w:rsid w:val="001F7F49"/>
    <w:rsid w:val="00257643"/>
    <w:rsid w:val="00265456"/>
    <w:rsid w:val="0036069D"/>
    <w:rsid w:val="003E7BF7"/>
    <w:rsid w:val="003F74D8"/>
    <w:rsid w:val="00444CAE"/>
    <w:rsid w:val="004617BB"/>
    <w:rsid w:val="004639FB"/>
    <w:rsid w:val="0047041B"/>
    <w:rsid w:val="004D5411"/>
    <w:rsid w:val="00592A3A"/>
    <w:rsid w:val="005B28D0"/>
    <w:rsid w:val="005C5D67"/>
    <w:rsid w:val="005F76DE"/>
    <w:rsid w:val="0061632F"/>
    <w:rsid w:val="00666B25"/>
    <w:rsid w:val="00731D3C"/>
    <w:rsid w:val="00795A45"/>
    <w:rsid w:val="008223D4"/>
    <w:rsid w:val="008323BC"/>
    <w:rsid w:val="008C692D"/>
    <w:rsid w:val="009039DB"/>
    <w:rsid w:val="00903CB2"/>
    <w:rsid w:val="009518FC"/>
    <w:rsid w:val="009A42E3"/>
    <w:rsid w:val="009F6727"/>
    <w:rsid w:val="00A04FAA"/>
    <w:rsid w:val="00A11ADB"/>
    <w:rsid w:val="00A45A97"/>
    <w:rsid w:val="00A55A3A"/>
    <w:rsid w:val="00A8053D"/>
    <w:rsid w:val="00A95504"/>
    <w:rsid w:val="00AA132E"/>
    <w:rsid w:val="00AA6553"/>
    <w:rsid w:val="00AD48FB"/>
    <w:rsid w:val="00B007C0"/>
    <w:rsid w:val="00B240C3"/>
    <w:rsid w:val="00B451D9"/>
    <w:rsid w:val="00B6733B"/>
    <w:rsid w:val="00B81F62"/>
    <w:rsid w:val="00C157A2"/>
    <w:rsid w:val="00C52B33"/>
    <w:rsid w:val="00C91AA0"/>
    <w:rsid w:val="00CE1C81"/>
    <w:rsid w:val="00D50571"/>
    <w:rsid w:val="00D91A2C"/>
    <w:rsid w:val="00DA0ED8"/>
    <w:rsid w:val="00E13BC5"/>
    <w:rsid w:val="00E24873"/>
    <w:rsid w:val="00E43184"/>
    <w:rsid w:val="00E56002"/>
    <w:rsid w:val="00E83EEA"/>
    <w:rsid w:val="00F16A77"/>
    <w:rsid w:val="00F21E21"/>
    <w:rsid w:val="00F27C46"/>
    <w:rsid w:val="00F42ECE"/>
    <w:rsid w:val="00F45560"/>
    <w:rsid w:val="00FB7649"/>
    <w:rsid w:val="00FC5A61"/>
    <w:rsid w:val="00FE2CC4"/>
    <w:rsid w:val="0649058A"/>
    <w:rsid w:val="203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C81D"/>
  <w15:docId w15:val="{08E8E941-3C43-4897-9D36-E2ED2C4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3313</Words>
  <Characters>18227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Alumne</cp:lastModifiedBy>
  <cp:revision>21</cp:revision>
  <dcterms:created xsi:type="dcterms:W3CDTF">2022-03-29T14:07:00Z</dcterms:created>
  <dcterms:modified xsi:type="dcterms:W3CDTF">2024-04-02T13:06:00Z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3082-11.2.0.11074</vt:lpwstr>
  </property>
  <property fmtid="{D5CDD505-2E9C-101B-9397-08002B2CF9AE}" pid="3" name="ICV">
    <vt:lpwstr>C933576140C940A88A84A54A67866E9B</vt:lpwstr>
  </property>
</Properties>
</file>