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C5" w:rsidRDefault="006663A1" w:rsidP="00422DC5">
      <w:pPr>
        <w:pStyle w:val="Ttulo2"/>
        <w:shd w:val="clear" w:color="auto" w:fill="ECECEC"/>
        <w:spacing w:before="480" w:beforeAutospacing="0" w:after="360" w:afterAutospacing="0" w:line="240" w:lineRule="atLeast"/>
        <w:textAlignment w:val="baseline"/>
        <w:rPr>
          <w:rFonts w:ascii="Helvetica Neue" w:hAnsi="Helvetica Neue"/>
          <w:b w:val="0"/>
          <w:bCs w:val="0"/>
          <w:color w:val="333333"/>
          <w:sz w:val="31"/>
          <w:szCs w:val="31"/>
        </w:rPr>
      </w:pPr>
      <w:r>
        <w:rPr>
          <w:rFonts w:ascii="Helvetica Neue" w:hAnsi="Helvetica Neue"/>
          <w:color w:val="333333"/>
        </w:rPr>
        <w:t xml:space="preserve"> AP</w:t>
      </w:r>
      <w:r w:rsidR="00422DC5">
        <w:rPr>
          <w:rFonts w:ascii="Helvetica Neue" w:hAnsi="Helvetica Neue"/>
          <w:color w:val="333333"/>
        </w:rPr>
        <w:t xml:space="preserve">2 </w:t>
      </w:r>
      <w:r>
        <w:rPr>
          <w:rFonts w:ascii="Helvetica Neue" w:hAnsi="Helvetica Neue"/>
          <w:color w:val="333333"/>
        </w:rPr>
        <w:t xml:space="preserve"> </w:t>
      </w:r>
      <w:r w:rsidR="00422DC5">
        <w:rPr>
          <w:rFonts w:ascii="Helvetica Neue" w:hAnsi="Helvetica Neue"/>
          <w:b w:val="0"/>
          <w:bCs w:val="0"/>
          <w:color w:val="333333"/>
          <w:sz w:val="31"/>
          <w:szCs w:val="31"/>
        </w:rPr>
        <w:t>Les característiques de l'arbitratge de consum</w:t>
      </w:r>
    </w:p>
    <w:p w:rsidR="00422DC5" w:rsidRDefault="00422DC5" w:rsidP="00422DC5">
      <w:pPr>
        <w:pStyle w:val="Ttulo2"/>
        <w:shd w:val="clear" w:color="auto" w:fill="ECECEC"/>
        <w:spacing w:before="480" w:beforeAutospacing="0" w:after="360" w:afterAutospacing="0" w:line="240" w:lineRule="atLeast"/>
        <w:textAlignment w:val="baseline"/>
        <w:rPr>
          <w:rFonts w:ascii="Helvetica Neue" w:hAnsi="Helvetica Neue"/>
          <w:b w:val="0"/>
          <w:bCs w:val="0"/>
          <w:color w:val="333333"/>
          <w:sz w:val="31"/>
          <w:szCs w:val="31"/>
        </w:rPr>
      </w:pPr>
    </w:p>
    <w:p w:rsidR="00422DC5" w:rsidRPr="00422DC5" w:rsidRDefault="00422DC5" w:rsidP="00422DC5">
      <w:pPr>
        <w:rPr>
          <w:lang w:val="es-ES" w:eastAsia="es-ES_tradnl"/>
        </w:rPr>
      </w:pPr>
    </w:p>
    <w:p w:rsidR="00422DC5" w:rsidRDefault="00422DC5" w:rsidP="00422DC5">
      <w:pPr>
        <w:rPr>
          <w:lang w:val="es-ES" w:eastAsia="es-ES_tradnl"/>
        </w:rPr>
      </w:pPr>
    </w:p>
    <w:p w:rsidR="00422DC5" w:rsidRDefault="00422DC5" w:rsidP="00422DC5">
      <w:pPr>
        <w:pStyle w:val="NormalWeb"/>
        <w:shd w:val="clear" w:color="auto" w:fill="ECECEC"/>
        <w:spacing w:before="0" w:beforeAutospacing="0" w:after="0" w:afterAutospacing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L’objectiu d’aquesta activitat és identificar les característiques de l’arbitratge de consum. Responeu les següents qüestions:</w:t>
      </w:r>
    </w:p>
    <w:p w:rsidR="00422DC5" w:rsidRDefault="00422DC5" w:rsidP="00422DC5">
      <w:pPr>
        <w:pStyle w:val="level1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Qui forma part de l’òrgan arbitral?</w:t>
      </w:r>
    </w:p>
    <w:p w:rsidR="00422DC5" w:rsidRDefault="00422DC5" w:rsidP="00422DC5">
      <w:pPr>
        <w:pStyle w:val="level1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La mediació i l’arbitratge són incompatibles?</w:t>
      </w:r>
    </w:p>
    <w:p w:rsidR="00422DC5" w:rsidRDefault="00422DC5" w:rsidP="00422DC5">
      <w:pPr>
        <w:pStyle w:val="level1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Si hem comprat un vehicle de segona mà a un veí nostre i sorgeix una controvèrsia, podem utilitzar l’arbitratge? Per què?</w:t>
      </w:r>
    </w:p>
    <w:p w:rsidR="00422DC5" w:rsidRDefault="00422DC5" w:rsidP="00422DC5">
      <w:pPr>
        <w:pStyle w:val="level1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Quins conflictes de consum no poden ser objecte d’arbitratge?</w:t>
      </w:r>
    </w:p>
    <w:p w:rsidR="00422DC5" w:rsidRDefault="00422DC5" w:rsidP="00422DC5">
      <w:pPr>
        <w:pStyle w:val="level1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Helvetica Neue" w:hAnsi="Helvetica Neue"/>
          <w:color w:val="333333"/>
        </w:rPr>
      </w:pPr>
      <w:r>
        <w:rPr>
          <w:rFonts w:ascii="Helvetica Neue" w:hAnsi="Helvetica Neue"/>
          <w:color w:val="333333"/>
        </w:rPr>
        <w:t>Si es presenta una sol·licitud d’arbitratge, es pot acudir també a la via judicial?</w:t>
      </w:r>
    </w:p>
    <w:p w:rsidR="00422DC5" w:rsidRPr="00422DC5" w:rsidRDefault="00422DC5" w:rsidP="00422DC5">
      <w:pPr>
        <w:rPr>
          <w:lang w:val="es-ES" w:eastAsia="es-ES_tradnl"/>
        </w:rPr>
      </w:pPr>
      <w:bookmarkStart w:id="0" w:name="_GoBack"/>
      <w:bookmarkEnd w:id="0"/>
    </w:p>
    <w:sectPr w:rsidR="00422DC5" w:rsidRPr="00422DC5" w:rsidSect="00D0476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A1" w:rsidRDefault="006663A1" w:rsidP="006663A1">
      <w:r>
        <w:separator/>
      </w:r>
    </w:p>
  </w:endnote>
  <w:endnote w:type="continuationSeparator" w:id="0">
    <w:p w:rsidR="006663A1" w:rsidRDefault="006663A1" w:rsidP="0066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A1" w:rsidRDefault="006663A1" w:rsidP="006663A1">
      <w:r>
        <w:separator/>
      </w:r>
    </w:p>
  </w:footnote>
  <w:footnote w:type="continuationSeparator" w:id="0">
    <w:p w:rsidR="006663A1" w:rsidRDefault="006663A1" w:rsidP="0066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4" w:type="dxa"/>
      <w:tblInd w:w="-132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418"/>
      <w:gridCol w:w="3752"/>
      <w:gridCol w:w="5954"/>
    </w:tblGrid>
    <w:tr w:rsidR="006663A1" w:rsidTr="006663A1">
      <w:trPr>
        <w:trHeight w:val="340"/>
      </w:trPr>
      <w:tc>
        <w:tcPr>
          <w:tcW w:w="1418" w:type="dxa"/>
          <w:vMerge w:val="restart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333399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9264" behindDoc="0" locked="0" layoutInCell="1" allowOverlap="1" wp14:anchorId="4A702C60" wp14:editId="4C633C63">
                <wp:simplePos x="0" y="0"/>
                <wp:positionH relativeFrom="margin">
                  <wp:posOffset>45720</wp:posOffset>
                </wp:positionH>
                <wp:positionV relativeFrom="paragraph">
                  <wp:posOffset>3175</wp:posOffset>
                </wp:positionV>
                <wp:extent cx="704850" cy="704850"/>
                <wp:effectExtent l="0" t="0" r="0" b="0"/>
                <wp:wrapNone/>
                <wp:docPr id="102" name="Imagen 10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2" w:type="dxa"/>
          <w:tcBorders>
            <w:right w:val="nil"/>
          </w:tcBorders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CGS MÀRQUING I PUBLICITAT</w:t>
          </w:r>
        </w:p>
      </w:tc>
      <w:tc>
        <w:tcPr>
          <w:tcW w:w="5954" w:type="dxa"/>
          <w:tcBorders>
            <w:left w:val="nil"/>
          </w:tcBorders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M1: </w:t>
          </w:r>
          <w:r>
            <w:rPr>
              <w:rFonts w:ascii="Arial" w:hAnsi="Arial" w:cs="Arial"/>
              <w:b/>
              <w:sz w:val="28"/>
              <w:szCs w:val="28"/>
            </w:rPr>
            <w:t>Atenció al client, consumidor i usuari</w:t>
          </w:r>
          <w:r>
            <w:rPr>
              <w:b/>
              <w:color w:val="000000"/>
            </w:rPr>
            <w:t xml:space="preserve"> </w:t>
          </w:r>
        </w:p>
      </w:tc>
    </w:tr>
    <w:tr w:rsidR="006663A1" w:rsidTr="006663A1">
      <w:trPr>
        <w:trHeight w:val="340"/>
      </w:trPr>
      <w:tc>
        <w:tcPr>
          <w:tcW w:w="1418" w:type="dxa"/>
          <w:vMerge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C6D9F1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 w:rsidRPr="00B2771E">
            <w:rPr>
              <w:b/>
              <w:color w:val="000000"/>
            </w:rPr>
            <w:t>UF</w:t>
          </w:r>
          <w:r>
            <w:rPr>
              <w:b/>
              <w:color w:val="000000"/>
            </w:rPr>
            <w:t>3</w:t>
          </w:r>
          <w:r w:rsidRPr="00B2771E">
            <w:rPr>
              <w:b/>
              <w:color w:val="000000"/>
            </w:rPr>
            <w:t xml:space="preserve"> </w:t>
          </w:r>
          <w:r w:rsidRPr="000344F2">
            <w:rPr>
              <w:rFonts w:ascii="Arial" w:eastAsia="Arial" w:hAnsi="Arial" w:cs="Arial"/>
              <w:sz w:val="22"/>
              <w:szCs w:val="22"/>
            </w:rPr>
            <w:t>Gestió de processos de serveis al consumidor</w:t>
          </w:r>
        </w:p>
      </w:tc>
    </w:tr>
    <w:tr w:rsidR="006663A1" w:rsidTr="006663A1">
      <w:trPr>
        <w:trHeight w:val="340"/>
      </w:trPr>
      <w:tc>
        <w:tcPr>
          <w:tcW w:w="1418" w:type="dxa"/>
          <w:vMerge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706" w:type="dxa"/>
          <w:gridSpan w:val="2"/>
          <w:shd w:val="clear" w:color="auto" w:fill="95B3D7"/>
          <w:vAlign w:val="center"/>
        </w:tcPr>
        <w:p w:rsidR="006663A1" w:rsidRDefault="006663A1" w:rsidP="006663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 w:rsidRPr="00B2771E">
            <w:rPr>
              <w:b/>
              <w:color w:val="000000"/>
            </w:rPr>
            <w:t xml:space="preserve"> NF</w:t>
          </w:r>
          <w:r>
            <w:rPr>
              <w:b/>
              <w:color w:val="000000"/>
            </w:rPr>
            <w:t>3</w:t>
          </w:r>
          <w:r w:rsidRPr="00B2771E">
            <w:rPr>
              <w:b/>
              <w:color w:val="000000"/>
            </w:rPr>
            <w:t xml:space="preserve"> </w:t>
          </w:r>
          <w:r w:rsidRPr="000344F2">
            <w:rPr>
              <w:rFonts w:ascii="Arial" w:eastAsia="Arial" w:hAnsi="Arial" w:cs="Arial"/>
              <w:sz w:val="22"/>
              <w:szCs w:val="22"/>
            </w:rPr>
            <w:t>La mediació i l’arbitratge</w:t>
          </w:r>
        </w:p>
      </w:tc>
    </w:tr>
  </w:tbl>
  <w:p w:rsidR="006663A1" w:rsidRDefault="006663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E4D"/>
    <w:multiLevelType w:val="multilevel"/>
    <w:tmpl w:val="816A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37E07"/>
    <w:multiLevelType w:val="multilevel"/>
    <w:tmpl w:val="6952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D1"/>
    <w:rsid w:val="00263B47"/>
    <w:rsid w:val="002749ED"/>
    <w:rsid w:val="00422DC5"/>
    <w:rsid w:val="006362D1"/>
    <w:rsid w:val="006663A1"/>
    <w:rsid w:val="006E0DC1"/>
    <w:rsid w:val="00A47CD9"/>
    <w:rsid w:val="00B019DB"/>
    <w:rsid w:val="00D04768"/>
    <w:rsid w:val="00E935AD"/>
    <w:rsid w:val="00E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C028"/>
  <w15:chartTrackingRefBased/>
  <w15:docId w15:val="{4D8FAB9D-8FAB-8248-A979-D1F423EE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link w:val="Ttulo2Car"/>
    <w:uiPriority w:val="9"/>
    <w:qFormat/>
    <w:rsid w:val="006663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customStyle="1" w:styleId="level1">
    <w:name w:val="level1"/>
    <w:basedOn w:val="Normal"/>
    <w:rsid w:val="006663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666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63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3A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663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3A1"/>
    <w:rPr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6663A1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2022-04-21T07:57:00Z</dcterms:created>
  <dcterms:modified xsi:type="dcterms:W3CDTF">2022-04-21T07:58:00Z</dcterms:modified>
</cp:coreProperties>
</file>