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5F27" w14:textId="0649B0CA" w:rsidR="0065502F" w:rsidRDefault="0065502F" w:rsidP="00594014">
      <w:pPr>
        <w:rPr>
          <w:rFonts w:ascii="Arial" w:hAnsi="Arial" w:cs="Arial"/>
          <w:b/>
          <w:u w:val="single"/>
          <w:lang w:val="ca-ES"/>
        </w:rPr>
      </w:pPr>
      <w:r w:rsidRPr="00FB00DC">
        <w:rPr>
          <w:rFonts w:ascii="Arial" w:hAnsi="Arial" w:cs="Arial"/>
          <w:b/>
          <w:u w:val="single"/>
          <w:lang w:val="ca-ES"/>
        </w:rPr>
        <w:t>EXERCICIS</w:t>
      </w:r>
      <w:r w:rsidR="00D464BC">
        <w:rPr>
          <w:rFonts w:ascii="Arial" w:hAnsi="Arial" w:cs="Arial"/>
          <w:b/>
          <w:u w:val="single"/>
          <w:lang w:val="ca-ES"/>
        </w:rPr>
        <w:t>:</w:t>
      </w:r>
      <w:r w:rsidR="004E71DE">
        <w:rPr>
          <w:rFonts w:ascii="Arial" w:hAnsi="Arial" w:cs="Arial"/>
          <w:b/>
          <w:u w:val="single"/>
          <w:lang w:val="ca-ES"/>
        </w:rPr>
        <w:t xml:space="preserve"> Patologies aparell digestiu</w:t>
      </w:r>
    </w:p>
    <w:p w14:paraId="002E9F91" w14:textId="5A5332CB" w:rsidR="004E71DE" w:rsidRDefault="004E71DE" w:rsidP="00594014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Malaltia de Crohn i Colitis ulcerosa</w:t>
      </w:r>
    </w:p>
    <w:p w14:paraId="6C508DD1" w14:textId="17EC5866" w:rsidR="004E71DE" w:rsidRPr="002E0C7A" w:rsidRDefault="004E71DE" w:rsidP="00594014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noProof/>
          <w:u w:val="single"/>
          <w:lang w:val="ca-ES"/>
        </w:rPr>
        <w:drawing>
          <wp:inline distT="0" distB="0" distL="0" distR="0" wp14:anchorId="353D1FE2" wp14:editId="35FEA586">
            <wp:extent cx="4823460" cy="3238849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727" cy="32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D6F0" w14:textId="340A0F8E" w:rsidR="004E71DE" w:rsidRDefault="004E71DE" w:rsidP="00C504C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ca-ES"/>
        </w:rPr>
      </w:pPr>
      <w:r w:rsidRPr="004E71DE">
        <w:rPr>
          <w:rFonts w:ascii="Arial" w:hAnsi="Arial" w:cs="Arial"/>
          <w:bCs/>
          <w:lang w:val="ca-ES"/>
        </w:rPr>
        <w:t xml:space="preserve">A partir del dibuix anterior i mitjançant la informació </w:t>
      </w:r>
      <w:r w:rsidR="0061028E">
        <w:rPr>
          <w:rFonts w:ascii="Arial" w:hAnsi="Arial" w:cs="Arial"/>
          <w:bCs/>
          <w:lang w:val="ca-ES"/>
        </w:rPr>
        <w:t>referent a aquestes malalties que trobaràs a</w:t>
      </w:r>
      <w:r w:rsidRPr="004E71DE">
        <w:rPr>
          <w:rFonts w:ascii="Arial" w:hAnsi="Arial" w:cs="Arial"/>
          <w:bCs/>
          <w:lang w:val="ca-ES"/>
        </w:rPr>
        <w:t xml:space="preserve"> la web </w:t>
      </w:r>
      <w:hyperlink r:id="rId9" w:history="1">
        <w:r w:rsidRPr="004E71DE">
          <w:rPr>
            <w:rStyle w:val="Hipervnculo"/>
            <w:rFonts w:ascii="Arial" w:hAnsi="Arial" w:cs="Arial"/>
            <w:bCs/>
            <w:lang w:val="ca-ES"/>
          </w:rPr>
          <w:t>https://www.saludigestivo.es/</w:t>
        </w:r>
      </w:hyperlink>
      <w:r w:rsidRPr="004E71DE">
        <w:rPr>
          <w:rFonts w:ascii="Arial" w:hAnsi="Arial" w:cs="Arial"/>
          <w:bCs/>
          <w:lang w:val="ca-ES"/>
        </w:rPr>
        <w:t xml:space="preserve"> de la Federación </w:t>
      </w:r>
      <w:r w:rsidR="0061028E">
        <w:rPr>
          <w:rFonts w:ascii="Arial" w:hAnsi="Arial" w:cs="Arial"/>
          <w:bCs/>
          <w:lang w:val="ca-ES"/>
        </w:rPr>
        <w:t xml:space="preserve">Española </w:t>
      </w:r>
      <w:r w:rsidRPr="004E71DE">
        <w:rPr>
          <w:rFonts w:ascii="Arial" w:hAnsi="Arial" w:cs="Arial"/>
          <w:bCs/>
          <w:lang w:val="ca-ES"/>
        </w:rPr>
        <w:t>del Aparato Digestivo</w:t>
      </w:r>
      <w:r w:rsidR="002E0C7A">
        <w:rPr>
          <w:rFonts w:ascii="Arial" w:hAnsi="Arial" w:cs="Arial"/>
          <w:bCs/>
          <w:lang w:val="ca-ES"/>
        </w:rPr>
        <w:t xml:space="preserve"> i a ACCU </w:t>
      </w:r>
      <w:r w:rsidR="002E0C7A" w:rsidRPr="002E0C7A">
        <w:rPr>
          <w:rFonts w:ascii="Arial" w:hAnsi="Arial" w:cs="Arial"/>
          <w:bCs/>
          <w:lang w:val="ca-ES"/>
        </w:rPr>
        <w:t>https://accuesp.com/</w:t>
      </w:r>
      <w:r w:rsidRPr="004E71DE">
        <w:rPr>
          <w:rFonts w:ascii="Arial" w:hAnsi="Arial" w:cs="Arial"/>
          <w:bCs/>
          <w:lang w:val="ca-ES"/>
        </w:rPr>
        <w:t>, explica</w:t>
      </w:r>
      <w:r w:rsidR="0061028E">
        <w:rPr>
          <w:rFonts w:ascii="Arial" w:hAnsi="Arial" w:cs="Arial"/>
          <w:bCs/>
          <w:lang w:val="ca-ES"/>
        </w:rPr>
        <w:t xml:space="preserve"> i diferencia entre</w:t>
      </w:r>
      <w:r w:rsidRPr="004E71DE">
        <w:rPr>
          <w:rFonts w:ascii="Arial" w:hAnsi="Arial" w:cs="Arial"/>
          <w:bCs/>
          <w:lang w:val="ca-ES"/>
        </w:rPr>
        <w:t>:</w:t>
      </w:r>
    </w:p>
    <w:p w14:paraId="62CAB08F" w14:textId="77777777" w:rsidR="002E0C7A" w:rsidRPr="004E71DE" w:rsidRDefault="002E0C7A" w:rsidP="002E0C7A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7315D631" w14:textId="109AC873" w:rsidR="004E71DE" w:rsidRPr="004E71DE" w:rsidRDefault="004E71DE" w:rsidP="00C504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 w:rsidRPr="004E71DE">
        <w:rPr>
          <w:rFonts w:ascii="Arial" w:hAnsi="Arial" w:cs="Arial"/>
          <w:bCs/>
          <w:lang w:val="ca-ES"/>
        </w:rPr>
        <w:t xml:space="preserve">Què és la malaltia de crohn i </w:t>
      </w:r>
      <w:r>
        <w:rPr>
          <w:rFonts w:ascii="Arial" w:hAnsi="Arial" w:cs="Arial"/>
          <w:bCs/>
          <w:lang w:val="ca-ES"/>
        </w:rPr>
        <w:t>on es produeix</w:t>
      </w:r>
      <w:r w:rsidRPr="004E71DE">
        <w:rPr>
          <w:rFonts w:ascii="Arial" w:hAnsi="Arial" w:cs="Arial"/>
          <w:bCs/>
          <w:lang w:val="ca-ES"/>
        </w:rPr>
        <w:t>?</w:t>
      </w:r>
    </w:p>
    <w:p w14:paraId="63BD7C1D" w14:textId="596FC016" w:rsidR="004E71DE" w:rsidRDefault="004E71DE" w:rsidP="00C504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 w:rsidRPr="004E71DE">
        <w:rPr>
          <w:rFonts w:ascii="Arial" w:hAnsi="Arial" w:cs="Arial"/>
          <w:bCs/>
          <w:lang w:val="ca-ES"/>
        </w:rPr>
        <w:t xml:space="preserve">Què és la colitis ulcerosa i </w:t>
      </w:r>
      <w:r>
        <w:rPr>
          <w:rFonts w:ascii="Arial" w:hAnsi="Arial" w:cs="Arial"/>
          <w:bCs/>
          <w:lang w:val="ca-ES"/>
        </w:rPr>
        <w:t>on es produeix</w:t>
      </w:r>
      <w:r w:rsidRPr="004E71DE">
        <w:rPr>
          <w:rFonts w:ascii="Arial" w:hAnsi="Arial" w:cs="Arial"/>
          <w:bCs/>
          <w:lang w:val="ca-ES"/>
        </w:rPr>
        <w:t>?</w:t>
      </w:r>
    </w:p>
    <w:p w14:paraId="50843CDA" w14:textId="77777777" w:rsidR="008919D7" w:rsidRPr="008919D7" w:rsidRDefault="008919D7" w:rsidP="008919D7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4EBE627F" w14:textId="6FB780A3" w:rsidR="004E71DE" w:rsidRDefault="004E71DE" w:rsidP="00C504C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A la mateixa web</w:t>
      </w:r>
      <w:r w:rsidR="00C504CE">
        <w:rPr>
          <w:rFonts w:ascii="Arial" w:hAnsi="Arial" w:cs="Arial"/>
          <w:bCs/>
          <w:lang w:val="ca-ES"/>
        </w:rPr>
        <w:t xml:space="preserve"> </w:t>
      </w:r>
      <w:r w:rsidR="00C504CE" w:rsidRPr="00C504CE">
        <w:rPr>
          <w:rFonts w:ascii="Arial" w:hAnsi="Arial" w:cs="Arial"/>
          <w:bCs/>
          <w:lang w:val="ca-ES"/>
        </w:rPr>
        <w:t>https://www.saludigestivo.es/</w:t>
      </w:r>
      <w:r w:rsidRPr="00C504CE">
        <w:rPr>
          <w:rFonts w:ascii="Arial" w:hAnsi="Arial" w:cs="Arial"/>
          <w:bCs/>
          <w:lang w:val="ca-ES"/>
        </w:rPr>
        <w:t xml:space="preserve"> trobaràs informació sobre intolerància a</w:t>
      </w:r>
      <w:r w:rsidR="00C504CE" w:rsidRPr="00C504CE">
        <w:rPr>
          <w:rFonts w:ascii="Arial" w:hAnsi="Arial" w:cs="Arial"/>
          <w:bCs/>
          <w:lang w:val="ca-ES"/>
        </w:rPr>
        <w:t xml:space="preserve"> sucres com</w:t>
      </w:r>
      <w:r w:rsidRPr="00C504CE">
        <w:rPr>
          <w:rFonts w:ascii="Arial" w:hAnsi="Arial" w:cs="Arial"/>
          <w:bCs/>
          <w:lang w:val="ca-ES"/>
        </w:rPr>
        <w:t xml:space="preserve"> la lactosa i fructosa, i </w:t>
      </w:r>
      <w:r w:rsidR="0061028E">
        <w:rPr>
          <w:rFonts w:ascii="Arial" w:hAnsi="Arial" w:cs="Arial"/>
          <w:bCs/>
          <w:lang w:val="ca-ES"/>
        </w:rPr>
        <w:t>l’</w:t>
      </w:r>
      <w:r w:rsidRPr="00C504CE">
        <w:rPr>
          <w:rFonts w:ascii="Arial" w:hAnsi="Arial" w:cs="Arial"/>
          <w:bCs/>
          <w:lang w:val="ca-ES"/>
        </w:rPr>
        <w:t>al.lèrgia a aliments.</w:t>
      </w:r>
      <w:r w:rsidR="002E0C7A">
        <w:rPr>
          <w:rFonts w:ascii="Arial" w:hAnsi="Arial" w:cs="Arial"/>
          <w:bCs/>
          <w:lang w:val="ca-ES"/>
        </w:rPr>
        <w:t xml:space="preserve"> També trobaràs informació a l’Agència Catalana de seguretat alimentària ACSA </w:t>
      </w:r>
      <w:r w:rsidR="002E0C7A" w:rsidRPr="002E0C7A">
        <w:rPr>
          <w:rFonts w:ascii="Arial" w:hAnsi="Arial" w:cs="Arial"/>
          <w:bCs/>
          <w:lang w:val="ca-ES"/>
        </w:rPr>
        <w:t>https://acsa.gencat.cat/ca/seguretat_alimentaria/seguretat_alimentaria_per_temes/alergies_i_intolerancies_alimentaries/index.html</w:t>
      </w:r>
    </w:p>
    <w:p w14:paraId="296F7563" w14:textId="77777777" w:rsidR="0061028E" w:rsidRPr="00C504CE" w:rsidRDefault="0061028E" w:rsidP="0061028E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213A83BC" w14:textId="167F7FF0" w:rsidR="004E71DE" w:rsidRDefault="004E71DE" w:rsidP="002E0C7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Explica la diferència </w:t>
      </w:r>
      <w:r w:rsidR="0061028E">
        <w:rPr>
          <w:rFonts w:ascii="Arial" w:hAnsi="Arial" w:cs="Arial"/>
          <w:bCs/>
          <w:lang w:val="ca-ES"/>
        </w:rPr>
        <w:t xml:space="preserve">que hi ha </w:t>
      </w:r>
      <w:r>
        <w:rPr>
          <w:rFonts w:ascii="Arial" w:hAnsi="Arial" w:cs="Arial"/>
          <w:bCs/>
          <w:lang w:val="ca-ES"/>
        </w:rPr>
        <w:t xml:space="preserve">entre </w:t>
      </w:r>
      <w:r w:rsidR="0061028E">
        <w:rPr>
          <w:rFonts w:ascii="Arial" w:hAnsi="Arial" w:cs="Arial"/>
          <w:bCs/>
          <w:lang w:val="ca-ES"/>
        </w:rPr>
        <w:t xml:space="preserve">una </w:t>
      </w:r>
      <w:r>
        <w:rPr>
          <w:rFonts w:ascii="Arial" w:hAnsi="Arial" w:cs="Arial"/>
          <w:bCs/>
          <w:lang w:val="ca-ES"/>
        </w:rPr>
        <w:t xml:space="preserve">intolerància i </w:t>
      </w:r>
      <w:r w:rsidR="0061028E">
        <w:rPr>
          <w:rFonts w:ascii="Arial" w:hAnsi="Arial" w:cs="Arial"/>
          <w:bCs/>
          <w:lang w:val="ca-ES"/>
        </w:rPr>
        <w:t xml:space="preserve">una </w:t>
      </w:r>
      <w:r>
        <w:rPr>
          <w:rFonts w:ascii="Arial" w:hAnsi="Arial" w:cs="Arial"/>
          <w:bCs/>
          <w:lang w:val="ca-ES"/>
        </w:rPr>
        <w:t>al.lèrgia alimentària.</w:t>
      </w:r>
    </w:p>
    <w:p w14:paraId="0564B13A" w14:textId="77777777" w:rsidR="00C504CE" w:rsidRDefault="00C504CE" w:rsidP="00C504CE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68B2F464" w14:textId="2B21E041" w:rsidR="008919D7" w:rsidRDefault="00C504CE" w:rsidP="008919D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ca-ES"/>
        </w:rPr>
      </w:pPr>
      <w:r w:rsidRPr="008919D7">
        <w:rPr>
          <w:rFonts w:ascii="Arial" w:hAnsi="Arial" w:cs="Arial"/>
          <w:bCs/>
          <w:lang w:val="ca-ES"/>
        </w:rPr>
        <w:t>Busca informació sobre la celiaquia</w:t>
      </w:r>
      <w:r w:rsidR="008919D7">
        <w:rPr>
          <w:rFonts w:ascii="Arial" w:hAnsi="Arial" w:cs="Arial"/>
          <w:bCs/>
          <w:lang w:val="ca-ES"/>
        </w:rPr>
        <w:t xml:space="preserve"> (per exemple en les webs Associació Celíacs Catalunya </w:t>
      </w:r>
      <w:hyperlink r:id="rId10" w:history="1">
        <w:r w:rsidR="008919D7" w:rsidRPr="004E1298">
          <w:rPr>
            <w:rStyle w:val="Hipervnculo"/>
            <w:rFonts w:ascii="Arial" w:hAnsi="Arial" w:cs="Arial"/>
            <w:bCs/>
            <w:lang w:val="ca-ES"/>
          </w:rPr>
          <w:t>https://www.celiacscatalunya.org/</w:t>
        </w:r>
      </w:hyperlink>
      <w:r w:rsidR="008919D7">
        <w:rPr>
          <w:rFonts w:ascii="Arial" w:hAnsi="Arial" w:cs="Arial"/>
          <w:bCs/>
          <w:lang w:val="ca-ES"/>
        </w:rPr>
        <w:t xml:space="preserve"> i </w:t>
      </w:r>
      <w:hyperlink r:id="rId11" w:history="1">
        <w:r w:rsidR="008919D7" w:rsidRPr="004E71DE">
          <w:rPr>
            <w:rStyle w:val="Hipervnculo"/>
            <w:rFonts w:ascii="Arial" w:hAnsi="Arial" w:cs="Arial"/>
            <w:bCs/>
            <w:lang w:val="ca-ES"/>
          </w:rPr>
          <w:t>https://www.saludigestivo.es/</w:t>
        </w:r>
      </w:hyperlink>
      <w:r w:rsidR="008919D7">
        <w:rPr>
          <w:rStyle w:val="Hipervnculo"/>
          <w:rFonts w:ascii="Arial" w:hAnsi="Arial" w:cs="Arial"/>
          <w:bCs/>
          <w:lang w:val="ca-ES"/>
        </w:rPr>
        <w:t>)</w:t>
      </w:r>
      <w:r w:rsidR="002E0C7A">
        <w:rPr>
          <w:rFonts w:ascii="Arial" w:hAnsi="Arial" w:cs="Arial"/>
          <w:bCs/>
          <w:lang w:val="ca-ES"/>
        </w:rPr>
        <w:t xml:space="preserve"> i contesta les següents preguntes:</w:t>
      </w:r>
    </w:p>
    <w:p w14:paraId="4325CAD1" w14:textId="7ED765CB" w:rsidR="00C504CE" w:rsidRPr="008919D7" w:rsidRDefault="00C504CE" w:rsidP="008919D7">
      <w:pPr>
        <w:pStyle w:val="Prrafodelista"/>
        <w:jc w:val="both"/>
        <w:rPr>
          <w:rFonts w:ascii="Arial" w:hAnsi="Arial" w:cs="Arial"/>
          <w:bCs/>
          <w:lang w:val="ca-ES"/>
        </w:rPr>
      </w:pPr>
    </w:p>
    <w:p w14:paraId="286A9573" w14:textId="19862747" w:rsidR="00C504CE" w:rsidRDefault="00C504CE" w:rsidP="00C504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Què es la celiaquia</w:t>
      </w:r>
      <w:r w:rsidR="00E76082">
        <w:rPr>
          <w:rFonts w:ascii="Arial" w:hAnsi="Arial" w:cs="Arial"/>
          <w:bCs/>
          <w:lang w:val="ca-ES"/>
        </w:rPr>
        <w:t>?</w:t>
      </w:r>
    </w:p>
    <w:p w14:paraId="6E30E92A" w14:textId="7683043C" w:rsidR="00C504CE" w:rsidRDefault="00C504CE" w:rsidP="00C504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Quins cereals són els que generen la intolerància al gluten, i per tan hem d’evitar?</w:t>
      </w:r>
    </w:p>
    <w:p w14:paraId="086A037B" w14:textId="0FDA15A9" w:rsidR="00C504CE" w:rsidRDefault="00C504CE" w:rsidP="00C504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Segons el que explica la pàgina web, s’aconsella ingesta d’avena (tot i que sigui un cereal que no contingui gluten)?</w:t>
      </w:r>
    </w:p>
    <w:p w14:paraId="644D32B7" w14:textId="77777777" w:rsidR="00D464BC" w:rsidRPr="00D464BC" w:rsidRDefault="00D464BC" w:rsidP="00D464BC">
      <w:pPr>
        <w:rPr>
          <w:rFonts w:ascii="Arial" w:hAnsi="Arial" w:cs="Arial"/>
          <w:lang w:val="ca-ES"/>
        </w:rPr>
      </w:pPr>
    </w:p>
    <w:p w14:paraId="607E0CD8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default" r:id="rId12"/>
      <w:footerReference w:type="default" r:id="rId13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A9CF" w14:textId="77777777" w:rsidR="001044B3" w:rsidRDefault="001044B3" w:rsidP="008C0F92">
      <w:pPr>
        <w:spacing w:after="0" w:line="240" w:lineRule="auto"/>
      </w:pPr>
      <w:r>
        <w:separator/>
      </w:r>
    </w:p>
  </w:endnote>
  <w:endnote w:type="continuationSeparator" w:id="0">
    <w:p w14:paraId="121DAD54" w14:textId="77777777" w:rsidR="001044B3" w:rsidRDefault="001044B3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29CAE0D1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69693564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59C3006E" wp14:editId="28F45474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0432336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14EB4D8A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220A6D6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051463E3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7A48AFE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191838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67035C0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31245C09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71F7223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3C6A9C1B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0F38728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7994F11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61F18D84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0ACEE78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E95196F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78FD86A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5AEBA04E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33B1" w14:textId="77777777" w:rsidR="001044B3" w:rsidRDefault="001044B3" w:rsidP="008C0F92">
      <w:pPr>
        <w:spacing w:after="0" w:line="240" w:lineRule="auto"/>
      </w:pPr>
      <w:r>
        <w:separator/>
      </w:r>
    </w:p>
  </w:footnote>
  <w:footnote w:type="continuationSeparator" w:id="0">
    <w:p w14:paraId="41FC6F75" w14:textId="77777777" w:rsidR="001044B3" w:rsidRDefault="001044B3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451E426E" w14:textId="77777777" w:rsidTr="007F4C93">
      <w:tc>
        <w:tcPr>
          <w:tcW w:w="1101" w:type="dxa"/>
        </w:tcPr>
        <w:p w14:paraId="1D73400F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9EE3A64" wp14:editId="2342EE77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96D5158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21D68B44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EA97191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576948E" w14:textId="77777777" w:rsidR="00FB00DC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C4 Curès bàsiques d’infermeria, Bloc 2</w:t>
          </w:r>
        </w:p>
        <w:p w14:paraId="312DCD00" w14:textId="77777777" w:rsidR="007F4C93" w:rsidRPr="00491A7A" w:rsidRDefault="00FB00DC" w:rsidP="00FB00DC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UD5: L’aparell digestiu</w:t>
          </w:r>
        </w:p>
      </w:tc>
    </w:tr>
  </w:tbl>
  <w:p w14:paraId="34E7501A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C08"/>
    <w:multiLevelType w:val="hybridMultilevel"/>
    <w:tmpl w:val="AC7A66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767"/>
    <w:multiLevelType w:val="hybridMultilevel"/>
    <w:tmpl w:val="6F7662B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783"/>
    <w:multiLevelType w:val="hybridMultilevel"/>
    <w:tmpl w:val="A97A440A"/>
    <w:lvl w:ilvl="0" w:tplc="AB9CF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F11"/>
    <w:multiLevelType w:val="hybridMultilevel"/>
    <w:tmpl w:val="0390140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76920E5"/>
    <w:multiLevelType w:val="hybridMultilevel"/>
    <w:tmpl w:val="342E39B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B346E"/>
    <w:multiLevelType w:val="hybridMultilevel"/>
    <w:tmpl w:val="1DA47206"/>
    <w:lvl w:ilvl="0" w:tplc="9B881A7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53955"/>
    <w:multiLevelType w:val="hybridMultilevel"/>
    <w:tmpl w:val="D04C851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675"/>
    <w:multiLevelType w:val="hybridMultilevel"/>
    <w:tmpl w:val="C1CAF1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63A8"/>
    <w:multiLevelType w:val="hybridMultilevel"/>
    <w:tmpl w:val="E7CADDC4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E661787"/>
    <w:multiLevelType w:val="hybridMultilevel"/>
    <w:tmpl w:val="87AE951C"/>
    <w:lvl w:ilvl="0" w:tplc="04030017">
      <w:start w:val="1"/>
      <w:numFmt w:val="lowerLetter"/>
      <w:lvlText w:val="%1)"/>
      <w:lvlJc w:val="left"/>
      <w:pPr>
        <w:ind w:left="2844" w:hanging="360"/>
      </w:pPr>
    </w:lvl>
    <w:lvl w:ilvl="1" w:tplc="04030019" w:tentative="1">
      <w:start w:val="1"/>
      <w:numFmt w:val="lowerLetter"/>
      <w:lvlText w:val="%2."/>
      <w:lvlJc w:val="left"/>
      <w:pPr>
        <w:ind w:left="3564" w:hanging="360"/>
      </w:pPr>
    </w:lvl>
    <w:lvl w:ilvl="2" w:tplc="0403001B" w:tentative="1">
      <w:start w:val="1"/>
      <w:numFmt w:val="lowerRoman"/>
      <w:lvlText w:val="%3."/>
      <w:lvlJc w:val="right"/>
      <w:pPr>
        <w:ind w:left="4284" w:hanging="180"/>
      </w:pPr>
    </w:lvl>
    <w:lvl w:ilvl="3" w:tplc="0403000F" w:tentative="1">
      <w:start w:val="1"/>
      <w:numFmt w:val="decimal"/>
      <w:lvlText w:val="%4."/>
      <w:lvlJc w:val="left"/>
      <w:pPr>
        <w:ind w:left="5004" w:hanging="360"/>
      </w:pPr>
    </w:lvl>
    <w:lvl w:ilvl="4" w:tplc="04030019" w:tentative="1">
      <w:start w:val="1"/>
      <w:numFmt w:val="lowerLetter"/>
      <w:lvlText w:val="%5."/>
      <w:lvlJc w:val="left"/>
      <w:pPr>
        <w:ind w:left="5724" w:hanging="360"/>
      </w:pPr>
    </w:lvl>
    <w:lvl w:ilvl="5" w:tplc="0403001B" w:tentative="1">
      <w:start w:val="1"/>
      <w:numFmt w:val="lowerRoman"/>
      <w:lvlText w:val="%6."/>
      <w:lvlJc w:val="right"/>
      <w:pPr>
        <w:ind w:left="6444" w:hanging="180"/>
      </w:pPr>
    </w:lvl>
    <w:lvl w:ilvl="6" w:tplc="0403000F" w:tentative="1">
      <w:start w:val="1"/>
      <w:numFmt w:val="decimal"/>
      <w:lvlText w:val="%7."/>
      <w:lvlJc w:val="left"/>
      <w:pPr>
        <w:ind w:left="7164" w:hanging="360"/>
      </w:pPr>
    </w:lvl>
    <w:lvl w:ilvl="7" w:tplc="04030019" w:tentative="1">
      <w:start w:val="1"/>
      <w:numFmt w:val="lowerLetter"/>
      <w:lvlText w:val="%8."/>
      <w:lvlJc w:val="left"/>
      <w:pPr>
        <w:ind w:left="7884" w:hanging="360"/>
      </w:pPr>
    </w:lvl>
    <w:lvl w:ilvl="8" w:tplc="040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6EEF0FCE"/>
    <w:multiLevelType w:val="hybridMultilevel"/>
    <w:tmpl w:val="FE6E64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7350">
    <w:abstractNumId w:val="0"/>
  </w:num>
  <w:num w:numId="2" w16cid:durableId="994996526">
    <w:abstractNumId w:val="3"/>
  </w:num>
  <w:num w:numId="3" w16cid:durableId="1455560377">
    <w:abstractNumId w:val="9"/>
  </w:num>
  <w:num w:numId="4" w16cid:durableId="1637250056">
    <w:abstractNumId w:val="7"/>
  </w:num>
  <w:num w:numId="5" w16cid:durableId="2129203218">
    <w:abstractNumId w:val="4"/>
  </w:num>
  <w:num w:numId="6" w16cid:durableId="363480236">
    <w:abstractNumId w:val="8"/>
  </w:num>
  <w:num w:numId="7" w16cid:durableId="896017101">
    <w:abstractNumId w:val="6"/>
  </w:num>
  <w:num w:numId="8" w16cid:durableId="185601769">
    <w:abstractNumId w:val="10"/>
  </w:num>
  <w:num w:numId="9" w16cid:durableId="553590811">
    <w:abstractNumId w:val="1"/>
  </w:num>
  <w:num w:numId="10" w16cid:durableId="1438601313">
    <w:abstractNumId w:val="5"/>
  </w:num>
  <w:num w:numId="11" w16cid:durableId="72699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16A7C"/>
    <w:rsid w:val="000516D3"/>
    <w:rsid w:val="00053B1E"/>
    <w:rsid w:val="00056A37"/>
    <w:rsid w:val="00082867"/>
    <w:rsid w:val="00090750"/>
    <w:rsid w:val="000B11AF"/>
    <w:rsid w:val="001044B3"/>
    <w:rsid w:val="00146C50"/>
    <w:rsid w:val="002C5355"/>
    <w:rsid w:val="002E0C7A"/>
    <w:rsid w:val="0037650D"/>
    <w:rsid w:val="003A6B0B"/>
    <w:rsid w:val="003B71AF"/>
    <w:rsid w:val="00417B46"/>
    <w:rsid w:val="00445AA1"/>
    <w:rsid w:val="00446300"/>
    <w:rsid w:val="00491A7A"/>
    <w:rsid w:val="004E71DE"/>
    <w:rsid w:val="00565496"/>
    <w:rsid w:val="00594014"/>
    <w:rsid w:val="0060585B"/>
    <w:rsid w:val="0061028E"/>
    <w:rsid w:val="0065502F"/>
    <w:rsid w:val="00663C2F"/>
    <w:rsid w:val="006B46C5"/>
    <w:rsid w:val="006B7A2B"/>
    <w:rsid w:val="007213C5"/>
    <w:rsid w:val="00722F65"/>
    <w:rsid w:val="00745E17"/>
    <w:rsid w:val="0076322B"/>
    <w:rsid w:val="007A0073"/>
    <w:rsid w:val="007F4C93"/>
    <w:rsid w:val="00873428"/>
    <w:rsid w:val="008919D7"/>
    <w:rsid w:val="00894AFB"/>
    <w:rsid w:val="008C0F92"/>
    <w:rsid w:val="00944185"/>
    <w:rsid w:val="0094642E"/>
    <w:rsid w:val="009703BF"/>
    <w:rsid w:val="00971335"/>
    <w:rsid w:val="009D50A3"/>
    <w:rsid w:val="009E1C17"/>
    <w:rsid w:val="009F7E27"/>
    <w:rsid w:val="00A93870"/>
    <w:rsid w:val="00A959EC"/>
    <w:rsid w:val="00AA1756"/>
    <w:rsid w:val="00AB2BF8"/>
    <w:rsid w:val="00AF558A"/>
    <w:rsid w:val="00BA39B7"/>
    <w:rsid w:val="00C02C05"/>
    <w:rsid w:val="00C21EBB"/>
    <w:rsid w:val="00C504CE"/>
    <w:rsid w:val="00C606CF"/>
    <w:rsid w:val="00CC428C"/>
    <w:rsid w:val="00CE356B"/>
    <w:rsid w:val="00D400A4"/>
    <w:rsid w:val="00D464BC"/>
    <w:rsid w:val="00D577DE"/>
    <w:rsid w:val="00D7325F"/>
    <w:rsid w:val="00DA015E"/>
    <w:rsid w:val="00E34E94"/>
    <w:rsid w:val="00E76082"/>
    <w:rsid w:val="00EF2DDD"/>
    <w:rsid w:val="00F17889"/>
    <w:rsid w:val="00F26CEA"/>
    <w:rsid w:val="00F76A69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3D1CD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550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1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digestivo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liacscataluny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igestivo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42A6-49DD-4356-92D5-762BA86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</dc:creator>
  <cp:lastModifiedBy>Núria Lasso Fontgivell</cp:lastModifiedBy>
  <cp:revision>7</cp:revision>
  <cp:lastPrinted>2013-03-18T13:04:00Z</cp:lastPrinted>
  <dcterms:created xsi:type="dcterms:W3CDTF">2023-11-15T10:30:00Z</dcterms:created>
  <dcterms:modified xsi:type="dcterms:W3CDTF">2023-11-15T13:16:00Z</dcterms:modified>
</cp:coreProperties>
</file>